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006B" w14:textId="77777777" w:rsidR="009A3BB1" w:rsidRDefault="009A3BB1" w:rsidP="009A3BB1"/>
    <w:p w14:paraId="6BE89F21" w14:textId="7C179033" w:rsidR="00BE52F7" w:rsidRPr="00792442" w:rsidRDefault="00BE52F7" w:rsidP="009A3BB1">
      <w:pPr>
        <w:tabs>
          <w:tab w:val="left" w:pos="0"/>
        </w:tabs>
        <w:jc w:val="center"/>
        <w:rPr>
          <w:rFonts w:ascii="Cambria" w:hAnsi="Cambria"/>
          <w:b/>
          <w:smallCaps/>
          <w:color w:val="000000" w:themeColor="text1"/>
          <w:sz w:val="22"/>
          <w:szCs w:val="22"/>
        </w:rPr>
      </w:pPr>
      <w:r w:rsidRPr="00792442">
        <w:rPr>
          <w:rFonts w:ascii="Cambria" w:hAnsi="Cambria"/>
          <w:b/>
          <w:smallCaps/>
          <w:color w:val="000000" w:themeColor="text1"/>
          <w:sz w:val="22"/>
          <w:szCs w:val="22"/>
        </w:rPr>
        <w:t>TERMS OF REFERENCE</w:t>
      </w:r>
    </w:p>
    <w:p w14:paraId="4A9F64AA" w14:textId="77777777" w:rsidR="00017B9D" w:rsidRPr="00792442" w:rsidRDefault="00017B9D" w:rsidP="009A3BB1"/>
    <w:p w14:paraId="562D98CB" w14:textId="0AB5B3D1" w:rsidR="00BE52F7" w:rsidRPr="00792442" w:rsidRDefault="003935C5" w:rsidP="009A3BB1">
      <w:pPr>
        <w:tabs>
          <w:tab w:val="left" w:pos="0"/>
        </w:tabs>
        <w:contextualSpacing/>
        <w:jc w:val="center"/>
        <w:rPr>
          <w:rFonts w:ascii="Cambria" w:hAnsi="Cambria"/>
          <w:b/>
          <w:sz w:val="22"/>
          <w:szCs w:val="22"/>
        </w:rPr>
      </w:pPr>
      <w:r w:rsidRPr="003935C5">
        <w:rPr>
          <w:rFonts w:ascii="Cambria" w:hAnsi="Cambria"/>
          <w:b/>
          <w:sz w:val="22"/>
          <w:szCs w:val="22"/>
        </w:rPr>
        <w:t xml:space="preserve">Legal and Regulatory </w:t>
      </w:r>
      <w:r w:rsidR="00797100">
        <w:rPr>
          <w:rFonts w:ascii="Cambria" w:hAnsi="Cambria"/>
          <w:b/>
          <w:sz w:val="22"/>
          <w:szCs w:val="22"/>
        </w:rPr>
        <w:t>S</w:t>
      </w:r>
      <w:r w:rsidRPr="003935C5">
        <w:rPr>
          <w:rFonts w:ascii="Cambria" w:hAnsi="Cambria"/>
          <w:b/>
          <w:sz w:val="22"/>
          <w:szCs w:val="22"/>
        </w:rPr>
        <w:t>pecialist</w:t>
      </w:r>
    </w:p>
    <w:p w14:paraId="76E5F509" w14:textId="77777777" w:rsidR="00C47A40" w:rsidRPr="00792442" w:rsidRDefault="00C47A40" w:rsidP="009A3BB1"/>
    <w:p w14:paraId="20CD38CA" w14:textId="0D65010D" w:rsidR="00BE52F7" w:rsidRPr="00B12B81" w:rsidRDefault="00BE52F7" w:rsidP="009A3BB1">
      <w:pPr>
        <w:tabs>
          <w:tab w:val="left" w:pos="0"/>
        </w:tabs>
        <w:contextualSpacing/>
        <w:rPr>
          <w:rFonts w:ascii="Cambria" w:hAnsi="Cambria"/>
          <w:b/>
          <w:sz w:val="22"/>
          <w:szCs w:val="22"/>
          <w:u w:val="single"/>
        </w:rPr>
      </w:pPr>
      <w:r w:rsidRPr="00B12B81">
        <w:rPr>
          <w:rFonts w:ascii="Cambria" w:hAnsi="Cambria"/>
          <w:b/>
          <w:sz w:val="22"/>
          <w:szCs w:val="22"/>
          <w:u w:val="single"/>
        </w:rPr>
        <w:t xml:space="preserve">Background </w:t>
      </w:r>
    </w:p>
    <w:p w14:paraId="7C0850B5" w14:textId="77777777" w:rsidR="00BE52F7" w:rsidRPr="00B12B81" w:rsidRDefault="00BE52F7" w:rsidP="009A3BB1">
      <w:pPr>
        <w:tabs>
          <w:tab w:val="left" w:pos="0"/>
        </w:tabs>
        <w:contextualSpacing/>
        <w:rPr>
          <w:rFonts w:ascii="Cambria" w:hAnsi="Cambria"/>
          <w:b/>
          <w:sz w:val="22"/>
          <w:szCs w:val="22"/>
          <w:u w:val="single"/>
        </w:rPr>
      </w:pPr>
    </w:p>
    <w:p w14:paraId="3507E356" w14:textId="75027CA0" w:rsidR="00DA0063" w:rsidRPr="00B12B81" w:rsidRDefault="00BE52F7" w:rsidP="009A3BB1">
      <w:pPr>
        <w:pStyle w:val="ListParagraph"/>
        <w:ind w:left="0"/>
        <w:jc w:val="both"/>
        <w:rPr>
          <w:rFonts w:ascii="Cambria" w:hAnsi="Cambria" w:cstheme="minorBidi"/>
          <w:sz w:val="22"/>
          <w:szCs w:val="22"/>
        </w:rPr>
      </w:pPr>
      <w:r w:rsidRPr="00B12B81">
        <w:rPr>
          <w:rFonts w:ascii="Cambria" w:hAnsi="Cambria" w:cstheme="minorBidi"/>
          <w:sz w:val="22"/>
          <w:szCs w:val="22"/>
        </w:rPr>
        <w:t xml:space="preserve">The </w:t>
      </w:r>
      <w:r w:rsidR="00DA0063" w:rsidRPr="00B12B81">
        <w:rPr>
          <w:rFonts w:ascii="Cambria" w:hAnsi="Cambria"/>
          <w:sz w:val="22"/>
          <w:szCs w:val="22"/>
        </w:rPr>
        <w:t xml:space="preserve">International Bank for Reconstruction and Development (IBRD) </w:t>
      </w:r>
      <w:r w:rsidRPr="00B12B81">
        <w:rPr>
          <w:rFonts w:ascii="Cambria" w:hAnsi="Cambria" w:cstheme="minorBidi"/>
          <w:sz w:val="22"/>
          <w:szCs w:val="22"/>
        </w:rPr>
        <w:t xml:space="preserve">and </w:t>
      </w:r>
      <w:r w:rsidR="0044280B" w:rsidRPr="00B12B81">
        <w:rPr>
          <w:rFonts w:ascii="Cambria" w:hAnsi="Cambria"/>
          <w:sz w:val="22"/>
          <w:szCs w:val="22"/>
        </w:rPr>
        <w:t>Agence Française de Développement</w:t>
      </w:r>
      <w:r w:rsidR="0044280B" w:rsidRPr="00B12B81">
        <w:rPr>
          <w:rFonts w:ascii="Cambria" w:hAnsi="Cambria" w:cstheme="minorBidi"/>
          <w:sz w:val="22"/>
          <w:szCs w:val="22"/>
        </w:rPr>
        <w:t xml:space="preserve"> (</w:t>
      </w:r>
      <w:r w:rsidRPr="00B12B81">
        <w:rPr>
          <w:rFonts w:ascii="Cambria" w:hAnsi="Cambria" w:cstheme="minorBidi"/>
          <w:sz w:val="22"/>
          <w:szCs w:val="22"/>
        </w:rPr>
        <w:t>AFD</w:t>
      </w:r>
      <w:r w:rsidR="0044280B" w:rsidRPr="00B12B81">
        <w:rPr>
          <w:rFonts w:ascii="Cambria" w:hAnsi="Cambria" w:cstheme="minorBidi"/>
          <w:sz w:val="22"/>
          <w:szCs w:val="22"/>
        </w:rPr>
        <w:t>)</w:t>
      </w:r>
      <w:r w:rsidRPr="00B12B81">
        <w:rPr>
          <w:rFonts w:ascii="Cambria" w:hAnsi="Cambria" w:cstheme="minorBidi"/>
          <w:sz w:val="22"/>
          <w:szCs w:val="22"/>
        </w:rPr>
        <w:t xml:space="preserve"> </w:t>
      </w:r>
      <w:r w:rsidR="0044280B" w:rsidRPr="00B12B81">
        <w:rPr>
          <w:rFonts w:ascii="Cambria" w:hAnsi="Cambria" w:cstheme="minorBidi"/>
          <w:sz w:val="22"/>
          <w:szCs w:val="22"/>
        </w:rPr>
        <w:t xml:space="preserve">are implementing </w:t>
      </w:r>
      <w:r w:rsidR="0044280B" w:rsidRPr="00B12B81">
        <w:rPr>
          <w:rStyle w:val="normaltextrun"/>
          <w:rFonts w:ascii="Cambria" w:hAnsi="Cambria" w:cstheme="minorBidi"/>
          <w:sz w:val="22"/>
          <w:szCs w:val="22"/>
        </w:rPr>
        <w:t>US$ 300 million</w:t>
      </w:r>
      <w:r w:rsidR="0044280B" w:rsidRPr="00B12B81">
        <w:rPr>
          <w:rFonts w:ascii="Cambria" w:hAnsi="Cambria" w:cstheme="minorBidi"/>
          <w:sz w:val="22"/>
          <w:szCs w:val="22"/>
        </w:rPr>
        <w:t xml:space="preserve"> Serbia Local Infrastructure and Institutional Development Project (</w:t>
      </w:r>
      <w:r w:rsidR="00DA0063" w:rsidRPr="00B12B81">
        <w:rPr>
          <w:rFonts w:ascii="Cambria" w:hAnsi="Cambria" w:cstheme="minorBidi"/>
          <w:sz w:val="22"/>
          <w:szCs w:val="22"/>
        </w:rPr>
        <w:t>Project</w:t>
      </w:r>
      <w:r w:rsidR="0044280B" w:rsidRPr="00B12B81">
        <w:rPr>
          <w:rFonts w:ascii="Cambria" w:hAnsi="Cambria" w:cstheme="minorBidi"/>
          <w:sz w:val="22"/>
          <w:szCs w:val="22"/>
        </w:rPr>
        <w:t>)</w:t>
      </w:r>
      <w:r w:rsidR="00DA0063" w:rsidRPr="00B12B81">
        <w:rPr>
          <w:rFonts w:ascii="Cambria" w:hAnsi="Cambria" w:cstheme="minorBidi"/>
          <w:sz w:val="22"/>
          <w:szCs w:val="22"/>
        </w:rPr>
        <w:t>.</w:t>
      </w:r>
      <w:r w:rsidR="0044280B" w:rsidRPr="00B12B81">
        <w:rPr>
          <w:rFonts w:ascii="Cambria" w:hAnsi="Cambria" w:cstheme="minorBidi"/>
          <w:sz w:val="22"/>
          <w:szCs w:val="22"/>
        </w:rPr>
        <w:t xml:space="preserve"> </w:t>
      </w:r>
      <w:r w:rsidR="00D652FA" w:rsidRPr="00B12B81">
        <w:rPr>
          <w:rFonts w:ascii="Cambria" w:hAnsi="Cambria" w:cstheme="minorBidi"/>
          <w:sz w:val="22"/>
          <w:szCs w:val="22"/>
        </w:rPr>
        <w:t>Project implementation is part of wider urban development activities in Republic of Serbia that are based on Sustainable Urban Development Strategy (SUDS) and</w:t>
      </w:r>
      <w:r w:rsidRPr="00B12B81">
        <w:rPr>
          <w:rFonts w:ascii="Cambria" w:hAnsi="Cambria" w:cstheme="minorBidi"/>
          <w:sz w:val="22"/>
          <w:szCs w:val="22"/>
        </w:rPr>
        <w:t xml:space="preserve"> will apply a holistic approach, where current policies and practices important for overall local infrastructure service delivery will be strengthened through mixture of investments, technical assistance, and capacity building. </w:t>
      </w:r>
      <w:proofErr w:type="gramStart"/>
      <w:r w:rsidR="00DA0063" w:rsidRPr="00B12B81">
        <w:rPr>
          <w:rFonts w:ascii="Cambria" w:hAnsi="Cambria" w:cstheme="minorBidi"/>
          <w:sz w:val="22"/>
          <w:szCs w:val="22"/>
        </w:rPr>
        <w:t>In order to</w:t>
      </w:r>
      <w:proofErr w:type="gramEnd"/>
      <w:r w:rsidR="00DA0063" w:rsidRPr="00B12B81">
        <w:rPr>
          <w:rFonts w:ascii="Cambria" w:hAnsi="Cambria" w:cstheme="minorBidi"/>
          <w:sz w:val="22"/>
          <w:szCs w:val="22"/>
        </w:rPr>
        <w:t xml:space="preserve"> support and strengthen infrastructure service delivery at the local level, special focus would be on improving mobility in a sustainable manner to increase accessibility to economic and social opportunities.</w:t>
      </w:r>
    </w:p>
    <w:p w14:paraId="3A4A76FC" w14:textId="77777777" w:rsidR="0021744F" w:rsidRPr="00B12B81" w:rsidRDefault="0021744F" w:rsidP="009A3BB1">
      <w:pPr>
        <w:tabs>
          <w:tab w:val="left" w:pos="0"/>
        </w:tabs>
        <w:contextualSpacing/>
        <w:jc w:val="both"/>
        <w:rPr>
          <w:rFonts w:ascii="Cambria" w:hAnsi="Cambria"/>
          <w:b/>
          <w:sz w:val="22"/>
          <w:szCs w:val="22"/>
          <w:u w:val="single"/>
        </w:rPr>
      </w:pPr>
    </w:p>
    <w:p w14:paraId="303E0F7E" w14:textId="097CF49D" w:rsidR="00BE52F7" w:rsidRPr="00B12B81" w:rsidRDefault="00BE52F7" w:rsidP="009A3BB1">
      <w:pPr>
        <w:tabs>
          <w:tab w:val="left" w:pos="0"/>
        </w:tabs>
        <w:contextualSpacing/>
        <w:jc w:val="both"/>
        <w:rPr>
          <w:rFonts w:ascii="Cambria" w:hAnsi="Cambria"/>
          <w:sz w:val="22"/>
          <w:szCs w:val="22"/>
        </w:rPr>
      </w:pPr>
      <w:r w:rsidRPr="00B12B81">
        <w:rPr>
          <w:rFonts w:ascii="Cambria" w:hAnsi="Cambria"/>
          <w:b/>
          <w:sz w:val="22"/>
          <w:szCs w:val="22"/>
          <w:u w:val="single"/>
        </w:rPr>
        <w:t>Objective</w:t>
      </w:r>
    </w:p>
    <w:p w14:paraId="57E52791" w14:textId="77777777" w:rsidR="00BE52F7" w:rsidRPr="00B12B81" w:rsidRDefault="00BE52F7" w:rsidP="009A3BB1">
      <w:pPr>
        <w:tabs>
          <w:tab w:val="left" w:pos="0"/>
        </w:tabs>
        <w:contextualSpacing/>
        <w:jc w:val="both"/>
        <w:rPr>
          <w:rFonts w:ascii="Cambria" w:hAnsi="Cambria"/>
          <w:sz w:val="22"/>
          <w:szCs w:val="22"/>
        </w:rPr>
      </w:pPr>
    </w:p>
    <w:p w14:paraId="116785D2" w14:textId="77777777" w:rsidR="00BF1E5C" w:rsidRPr="00B12B81" w:rsidRDefault="00BF1E5C" w:rsidP="009A3BB1">
      <w:pPr>
        <w:pStyle w:val="ListParagraph"/>
        <w:ind w:left="0"/>
        <w:jc w:val="both"/>
        <w:rPr>
          <w:rFonts w:ascii="Cambria" w:eastAsia="Calibri" w:hAnsi="Cambria" w:cstheme="minorBidi"/>
          <w:sz w:val="22"/>
          <w:szCs w:val="22"/>
        </w:rPr>
      </w:pPr>
      <w:r w:rsidRPr="00B12B81">
        <w:rPr>
          <w:rFonts w:ascii="Cambria" w:eastAsia="Calibri" w:hAnsi="Cambria" w:cstheme="minorBidi"/>
          <w:sz w:val="22"/>
          <w:szCs w:val="22"/>
        </w:rPr>
        <w:t xml:space="preserve">The objective of the Project is to </w:t>
      </w:r>
      <w:proofErr w:type="gramStart"/>
      <w:r w:rsidRPr="00B12B81">
        <w:rPr>
          <w:rFonts w:ascii="Cambria" w:eastAsia="Calibri" w:hAnsi="Cambria" w:cstheme="minorBidi"/>
          <w:sz w:val="22"/>
          <w:szCs w:val="22"/>
        </w:rPr>
        <w:t>improve</w:t>
      </w:r>
      <w:proofErr w:type="gramEnd"/>
      <w:r w:rsidRPr="00B12B81">
        <w:rPr>
          <w:rFonts w:ascii="Cambria" w:eastAsia="Calibri" w:hAnsi="Cambria" w:cstheme="minorBidi"/>
          <w:sz w:val="22"/>
          <w:szCs w:val="22"/>
        </w:rPr>
        <w:t xml:space="preserve"> Local self-governments (LSGs</w:t>
      </w:r>
      <w:proofErr w:type="gramStart"/>
      <w:r w:rsidRPr="00B12B81">
        <w:rPr>
          <w:rFonts w:ascii="Cambria" w:eastAsia="Calibri" w:hAnsi="Cambria" w:cstheme="minorBidi"/>
          <w:sz w:val="22"/>
          <w:szCs w:val="22"/>
        </w:rPr>
        <w:t>) capacity</w:t>
      </w:r>
      <w:proofErr w:type="gramEnd"/>
      <w:r w:rsidRPr="00B12B81">
        <w:rPr>
          <w:rFonts w:ascii="Cambria" w:eastAsia="Calibri" w:hAnsi="Cambria" w:cstheme="minorBidi"/>
          <w:sz w:val="22"/>
          <w:szCs w:val="22"/>
        </w:rPr>
        <w:t xml:space="preserve"> to </w:t>
      </w:r>
      <w:r w:rsidRPr="00B12B81">
        <w:rPr>
          <w:rFonts w:ascii="Cambria" w:hAnsi="Cambria"/>
          <w:noProof/>
          <w:sz w:val="22"/>
          <w:szCs w:val="22"/>
        </w:rPr>
        <w:t>manage sustainable infrastructure and improve access to economic and social opportunities in climate aware manner</w:t>
      </w:r>
      <w:r w:rsidRPr="00B12B81">
        <w:rPr>
          <w:rFonts w:ascii="Cambria" w:eastAsia="Calibri" w:hAnsi="Cambria" w:cstheme="minorBidi"/>
          <w:sz w:val="22"/>
          <w:szCs w:val="22"/>
        </w:rPr>
        <w:t>.</w:t>
      </w:r>
      <w:r w:rsidRPr="00B12B81">
        <w:rPr>
          <w:rFonts w:ascii="Cambria" w:eastAsia="Calibri" w:hAnsi="Cambria" w:cstheme="minorBidi"/>
          <w:b/>
          <w:bCs/>
          <w:sz w:val="22"/>
          <w:szCs w:val="22"/>
        </w:rPr>
        <w:t xml:space="preserve"> </w:t>
      </w:r>
      <w:r w:rsidRPr="00B12B81">
        <w:rPr>
          <w:rFonts w:ascii="Cambria" w:eastAsia="Calibri" w:hAnsi="Cambria" w:cstheme="minorBidi"/>
          <w:sz w:val="22"/>
          <w:szCs w:val="22"/>
        </w:rPr>
        <w:t xml:space="preserve">Project </w:t>
      </w:r>
      <w:proofErr w:type="gramStart"/>
      <w:r w:rsidRPr="00B12B81">
        <w:rPr>
          <w:rFonts w:ascii="Cambria" w:eastAsia="Calibri" w:hAnsi="Cambria" w:cstheme="minorBidi"/>
          <w:sz w:val="22"/>
          <w:szCs w:val="22"/>
        </w:rPr>
        <w:t>consists</w:t>
      </w:r>
      <w:proofErr w:type="gramEnd"/>
      <w:r w:rsidRPr="00B12B81">
        <w:rPr>
          <w:rFonts w:ascii="Cambria" w:eastAsia="Calibri" w:hAnsi="Cambria" w:cstheme="minorBidi"/>
          <w:sz w:val="22"/>
          <w:szCs w:val="22"/>
        </w:rPr>
        <w:t xml:space="preserve"> 3 components: </w:t>
      </w:r>
    </w:p>
    <w:p w14:paraId="4B858A07" w14:textId="77777777" w:rsidR="00BF1E5C" w:rsidRPr="00B12B81" w:rsidRDefault="00BF1E5C" w:rsidP="009A3BB1">
      <w:pPr>
        <w:pStyle w:val="ListParagraph"/>
        <w:ind w:left="0"/>
        <w:jc w:val="both"/>
        <w:rPr>
          <w:rFonts w:ascii="Cambria" w:eastAsia="Calibri" w:hAnsi="Cambria" w:cstheme="minorBidi"/>
          <w:sz w:val="22"/>
          <w:szCs w:val="22"/>
        </w:rPr>
      </w:pPr>
    </w:p>
    <w:p w14:paraId="5D0D05FC" w14:textId="77777777" w:rsidR="00BF1E5C" w:rsidRPr="00792442" w:rsidRDefault="00BF1E5C" w:rsidP="009A3BB1">
      <w:pPr>
        <w:pStyle w:val="ListParagraph"/>
        <w:ind w:left="0"/>
        <w:jc w:val="both"/>
        <w:rPr>
          <w:rFonts w:ascii="Cambria" w:eastAsia="Calibri" w:hAnsi="Cambria" w:cstheme="minorBidi"/>
          <w:sz w:val="22"/>
          <w:szCs w:val="22"/>
        </w:rPr>
      </w:pPr>
      <w:r w:rsidRPr="00B12B81">
        <w:rPr>
          <w:rFonts w:ascii="Cambria" w:hAnsi="Cambria"/>
          <w:bCs/>
          <w:i/>
          <w:iCs/>
          <w:sz w:val="22"/>
          <w:szCs w:val="22"/>
        </w:rPr>
        <w:t xml:space="preserve">Component 1. Climate Smart Mobility </w:t>
      </w:r>
      <w:r w:rsidRPr="00B12B81">
        <w:rPr>
          <w:rFonts w:ascii="Cambria" w:eastAsia="Calibri" w:hAnsi="Cambria" w:cstheme="minorBidi"/>
          <w:sz w:val="22"/>
          <w:szCs w:val="22"/>
        </w:rPr>
        <w:t xml:space="preserve">would improve mobility within the LSGs through strengthening system for transport infrastructure service delivery </w:t>
      </w:r>
      <w:proofErr w:type="gramStart"/>
      <w:r w:rsidRPr="00B12B81">
        <w:rPr>
          <w:rFonts w:ascii="Cambria" w:eastAsia="Calibri" w:hAnsi="Cambria" w:cstheme="minorBidi"/>
          <w:sz w:val="22"/>
          <w:szCs w:val="22"/>
        </w:rPr>
        <w:t>and by</w:t>
      </w:r>
      <w:proofErr w:type="gramEnd"/>
      <w:r w:rsidRPr="00B12B81">
        <w:rPr>
          <w:rFonts w:ascii="Cambria" w:eastAsia="Calibri" w:hAnsi="Cambria" w:cstheme="minorBidi"/>
          <w:sz w:val="22"/>
          <w:szCs w:val="22"/>
        </w:rPr>
        <w:t xml:space="preserve"> supporting transport infrastructure </w:t>
      </w:r>
      <w:r w:rsidRPr="00792442">
        <w:rPr>
          <w:rFonts w:ascii="Cambria" w:eastAsia="Calibri" w:hAnsi="Cambria" w:cstheme="minorBidi"/>
          <w:sz w:val="22"/>
          <w:szCs w:val="22"/>
        </w:rPr>
        <w:t xml:space="preserve">renewal </w:t>
      </w:r>
      <w:r w:rsidRPr="00792442">
        <w:rPr>
          <w:rFonts w:ascii="Cambria" w:hAnsi="Cambria" w:cs="Calibri"/>
          <w:sz w:val="22"/>
          <w:szCs w:val="22"/>
        </w:rPr>
        <w:t>that will increase resilience to natural disaster while reducing emissions of Greenhouse gases (GHGs) and local pollutants.</w:t>
      </w:r>
      <w:r w:rsidRPr="00792442">
        <w:rPr>
          <w:rFonts w:ascii="Cambria" w:eastAsia="Calibri" w:hAnsi="Cambria" w:cstheme="minorBidi"/>
          <w:sz w:val="22"/>
          <w:szCs w:val="22"/>
        </w:rPr>
        <w:t xml:space="preserve"> The component will be implemented through two subcomponents: </w:t>
      </w:r>
    </w:p>
    <w:p w14:paraId="57AB6D69" w14:textId="77777777" w:rsidR="00BF1E5C" w:rsidRPr="00792442" w:rsidRDefault="00BF1E5C" w:rsidP="009A3BB1">
      <w:pPr>
        <w:rPr>
          <w:rFonts w:eastAsia="Calibri"/>
        </w:rPr>
      </w:pPr>
    </w:p>
    <w:p w14:paraId="66913F51" w14:textId="72510B3B" w:rsidR="00BF1E5C" w:rsidRPr="00792442" w:rsidRDefault="00BF1E5C" w:rsidP="009A3BB1">
      <w:pPr>
        <w:pStyle w:val="ListParagraph"/>
        <w:ind w:left="0"/>
        <w:jc w:val="both"/>
        <w:rPr>
          <w:rFonts w:ascii="Cambria" w:eastAsia="Calibri" w:hAnsi="Cambria" w:cstheme="minorBidi"/>
          <w:b/>
          <w:bCs/>
          <w:sz w:val="20"/>
          <w:szCs w:val="20"/>
        </w:rPr>
      </w:pPr>
      <w:r w:rsidRPr="00792442">
        <w:rPr>
          <w:rFonts w:ascii="Cambria" w:eastAsia="Calibri" w:hAnsi="Cambria" w:cstheme="minorBidi"/>
          <w:sz w:val="22"/>
          <w:szCs w:val="22"/>
        </w:rPr>
        <w:t>(</w:t>
      </w:r>
      <w:proofErr w:type="spellStart"/>
      <w:r w:rsidRPr="00792442">
        <w:rPr>
          <w:rFonts w:ascii="Cambria" w:eastAsia="Calibri" w:hAnsi="Cambria" w:cstheme="minorBidi"/>
          <w:sz w:val="22"/>
          <w:szCs w:val="22"/>
        </w:rPr>
        <w:t>i</w:t>
      </w:r>
      <w:proofErr w:type="spellEnd"/>
      <w:r w:rsidRPr="00792442">
        <w:rPr>
          <w:rFonts w:ascii="Cambria" w:eastAsia="Calibri" w:hAnsi="Cambria" w:cstheme="minorBidi"/>
          <w:sz w:val="22"/>
          <w:szCs w:val="22"/>
        </w:rPr>
        <w:t xml:space="preserve">) </w:t>
      </w:r>
      <w:r w:rsidRPr="00792442">
        <w:rPr>
          <w:rFonts w:ascii="Cambria" w:eastAsia="Calibri" w:hAnsi="Cambria" w:cstheme="minorBidi"/>
          <w:i/>
          <w:iCs/>
          <w:sz w:val="22"/>
          <w:szCs w:val="22"/>
        </w:rPr>
        <w:t>Infrastructure renewal</w:t>
      </w:r>
      <w:r w:rsidRPr="00792442">
        <w:rPr>
          <w:rFonts w:ascii="Cambria" w:eastAsia="Calibri" w:hAnsi="Cambria" w:cstheme="minorBidi"/>
          <w:sz w:val="22"/>
          <w:szCs w:val="22"/>
        </w:rPr>
        <w:t xml:space="preserve"> - </w:t>
      </w:r>
      <w:proofErr w:type="gramStart"/>
      <w:r w:rsidRPr="00792442">
        <w:rPr>
          <w:rFonts w:ascii="Cambria" w:eastAsia="Calibri" w:hAnsi="Cambria" w:cstheme="minorBidi"/>
          <w:sz w:val="22"/>
          <w:szCs w:val="22"/>
        </w:rPr>
        <w:t>The majority of</w:t>
      </w:r>
      <w:proofErr w:type="gramEnd"/>
      <w:r w:rsidRPr="00792442">
        <w:rPr>
          <w:rFonts w:ascii="Cambria" w:eastAsia="Calibri" w:hAnsi="Cambria" w:cstheme="minorBidi"/>
          <w:sz w:val="22"/>
          <w:szCs w:val="22"/>
        </w:rPr>
        <w:t xml:space="preserve"> investments will be in transport infrastructure reconstruction and rehabilitation, within the existing infrastructure perimeters. The promotion of resilient and inclusive approach and of active mobility and priority for public transport will be </w:t>
      </w:r>
      <w:r w:rsidR="00B73A41" w:rsidRPr="00792442">
        <w:rPr>
          <w:rFonts w:ascii="Cambria" w:eastAsia="Calibri" w:hAnsi="Cambria" w:cstheme="minorBidi"/>
          <w:sz w:val="22"/>
          <w:szCs w:val="22"/>
        </w:rPr>
        <w:t xml:space="preserve">integral part of </w:t>
      </w:r>
      <w:r w:rsidRPr="00792442">
        <w:rPr>
          <w:rFonts w:ascii="Cambria" w:eastAsia="Calibri" w:hAnsi="Cambria" w:cstheme="minorBidi"/>
          <w:sz w:val="22"/>
          <w:szCs w:val="22"/>
        </w:rPr>
        <w:t>the project design.</w:t>
      </w:r>
      <w:r w:rsidRPr="00792442">
        <w:rPr>
          <w:rFonts w:ascii="Cambria" w:hAnsi="Cambria" w:cs="Calibri"/>
          <w:sz w:val="22"/>
          <w:szCs w:val="22"/>
        </w:rPr>
        <w:t xml:space="preserve"> This sub-component will also finance technical assistance required for the execution of the works including services for design, supervision, technical audit, and road safety audit. All LSGs will get funding for activities </w:t>
      </w:r>
      <w:r w:rsidR="00B73A41" w:rsidRPr="00792442">
        <w:rPr>
          <w:rFonts w:ascii="Cambria" w:hAnsi="Cambria" w:cs="Calibri"/>
          <w:sz w:val="22"/>
          <w:szCs w:val="22"/>
        </w:rPr>
        <w:t xml:space="preserve">eligible for financing </w:t>
      </w:r>
      <w:r w:rsidRPr="00792442">
        <w:rPr>
          <w:rFonts w:ascii="Cambria" w:hAnsi="Cambria" w:cs="Calibri"/>
          <w:sz w:val="22"/>
          <w:szCs w:val="22"/>
        </w:rPr>
        <w:t>under this subcomponent in accordance with predefined formula</w:t>
      </w:r>
      <w:r w:rsidR="00B73A41" w:rsidRPr="00792442">
        <w:rPr>
          <w:rFonts w:ascii="Cambria" w:hAnsi="Cambria" w:cs="Calibri"/>
          <w:sz w:val="22"/>
          <w:szCs w:val="22"/>
        </w:rPr>
        <w:t xml:space="preserve"> and in the form of grant transfers and subject of signing the Grant Agreement</w:t>
      </w:r>
      <w:r w:rsidRPr="00792442">
        <w:rPr>
          <w:rFonts w:ascii="Cambria" w:hAnsi="Cambria" w:cs="Calibri"/>
          <w:sz w:val="22"/>
          <w:szCs w:val="22"/>
        </w:rPr>
        <w:t xml:space="preserve">. </w:t>
      </w:r>
    </w:p>
    <w:p w14:paraId="6D36EF06" w14:textId="77777777" w:rsidR="00BF1E5C" w:rsidRPr="00792442" w:rsidRDefault="00BF1E5C" w:rsidP="009A3BB1">
      <w:pPr>
        <w:rPr>
          <w:rFonts w:eastAsia="Calibri"/>
        </w:rPr>
      </w:pPr>
    </w:p>
    <w:p w14:paraId="6F7CA8E5" w14:textId="77777777" w:rsidR="00BF1E5C" w:rsidRPr="00792442" w:rsidRDefault="00BF1E5C" w:rsidP="009A3BB1">
      <w:pPr>
        <w:widowControl w:val="0"/>
        <w:autoSpaceDE w:val="0"/>
        <w:autoSpaceDN w:val="0"/>
        <w:adjustRightInd w:val="0"/>
        <w:jc w:val="both"/>
        <w:rPr>
          <w:rFonts w:ascii="Cambria" w:hAnsi="Cambria"/>
          <w:sz w:val="22"/>
          <w:szCs w:val="22"/>
        </w:rPr>
      </w:pPr>
      <w:r w:rsidRPr="00792442">
        <w:rPr>
          <w:rFonts w:ascii="Cambria" w:eastAsia="Calibri" w:hAnsi="Cambria" w:cstheme="minorBidi"/>
          <w:sz w:val="22"/>
          <w:szCs w:val="22"/>
        </w:rPr>
        <w:t xml:space="preserve">(ii) </w:t>
      </w:r>
      <w:r w:rsidRPr="00792442">
        <w:rPr>
          <w:rFonts w:ascii="Cambria" w:eastAsia="Calibri" w:hAnsi="Cambria" w:cstheme="minorBidi"/>
          <w:i/>
          <w:iCs/>
          <w:sz w:val="22"/>
          <w:szCs w:val="22"/>
        </w:rPr>
        <w:t>Sustainable mobility enhancement</w:t>
      </w:r>
      <w:r w:rsidRPr="00792442">
        <w:rPr>
          <w:rFonts w:ascii="Cambria" w:eastAsia="Calibri" w:hAnsi="Cambria" w:cstheme="minorBidi"/>
          <w:b/>
          <w:bCs/>
          <w:sz w:val="22"/>
          <w:szCs w:val="22"/>
        </w:rPr>
        <w:t xml:space="preserve"> </w:t>
      </w:r>
      <w:r w:rsidRPr="00792442">
        <w:rPr>
          <w:rFonts w:ascii="Cambria" w:eastAsia="Calibri" w:hAnsi="Cambria" w:cstheme="minorBidi"/>
          <w:sz w:val="22"/>
          <w:szCs w:val="22"/>
        </w:rPr>
        <w:t>– Activity will</w:t>
      </w:r>
      <w:r w:rsidRPr="00792442">
        <w:rPr>
          <w:rFonts w:ascii="Cambria" w:eastAsia="Calibri" w:hAnsi="Cambria" w:cstheme="minorBidi"/>
          <w:b/>
          <w:bCs/>
          <w:sz w:val="22"/>
          <w:szCs w:val="22"/>
        </w:rPr>
        <w:t xml:space="preserve"> </w:t>
      </w:r>
      <w:r w:rsidRPr="00792442">
        <w:rPr>
          <w:rFonts w:ascii="Cambria" w:eastAsia="Calibri" w:hAnsi="Cambria" w:cstheme="minorBidi"/>
          <w:sz w:val="22"/>
          <w:szCs w:val="22"/>
        </w:rPr>
        <w:t xml:space="preserve">strengthen LSGs systems </w:t>
      </w:r>
      <w:r w:rsidRPr="00792442">
        <w:rPr>
          <w:rFonts w:ascii="Cambria" w:hAnsi="Cambria" w:cstheme="minorHAnsi"/>
          <w:sz w:val="22"/>
          <w:szCs w:val="22"/>
        </w:rPr>
        <w:t>to plan, manage, implement, and operate resilient transport networks that promote patterns of climate smart mobility</w:t>
      </w:r>
      <w:r w:rsidRPr="00792442">
        <w:rPr>
          <w:rFonts w:ascii="Cambria" w:eastAsia="Calibri" w:hAnsi="Cambria" w:cstheme="minorBidi"/>
          <w:sz w:val="22"/>
          <w:szCs w:val="22"/>
        </w:rPr>
        <w:t xml:space="preserve"> in sustainable manner.</w:t>
      </w:r>
      <w:r w:rsidRPr="00792442">
        <w:rPr>
          <w:rFonts w:ascii="Cambria" w:eastAsia="Calibri" w:hAnsi="Cambria" w:cstheme="minorBidi"/>
          <w:b/>
          <w:bCs/>
          <w:sz w:val="22"/>
          <w:szCs w:val="22"/>
        </w:rPr>
        <w:t xml:space="preserve"> </w:t>
      </w:r>
      <w:r w:rsidRPr="00792442">
        <w:rPr>
          <w:rFonts w:ascii="Cambria" w:hAnsi="Cambria" w:cstheme="minorBidi"/>
          <w:sz w:val="22"/>
          <w:szCs w:val="22"/>
        </w:rPr>
        <w:t xml:space="preserve">This subcomponent will finance technical assistance, capacity building and demonstration pilots in three main areas: </w:t>
      </w:r>
      <w:r w:rsidRPr="00792442">
        <w:rPr>
          <w:rFonts w:ascii="Cambria" w:hAnsi="Cambria"/>
          <w:sz w:val="22"/>
          <w:szCs w:val="22"/>
        </w:rPr>
        <w:t xml:space="preserve"> </w:t>
      </w:r>
    </w:p>
    <w:p w14:paraId="1C6852CD" w14:textId="77777777" w:rsidR="00BF1E5C" w:rsidRPr="00792442" w:rsidRDefault="00BF1E5C" w:rsidP="009A3BB1">
      <w:pPr>
        <w:widowControl w:val="0"/>
        <w:numPr>
          <w:ilvl w:val="0"/>
          <w:numId w:val="15"/>
        </w:numPr>
        <w:autoSpaceDE w:val="0"/>
        <w:autoSpaceDN w:val="0"/>
        <w:adjustRightInd w:val="0"/>
        <w:ind w:left="357" w:hanging="357"/>
        <w:jc w:val="both"/>
        <w:rPr>
          <w:rFonts w:ascii="Cambria" w:hAnsi="Cambria" w:cstheme="minorHAnsi"/>
        </w:rPr>
      </w:pPr>
      <w:r w:rsidRPr="00792442">
        <w:rPr>
          <w:rFonts w:ascii="Cambria" w:eastAsia="Calibri" w:hAnsi="Cambria" w:cstheme="minorBidi"/>
          <w:i/>
          <w:iCs/>
          <w:sz w:val="22"/>
          <w:szCs w:val="22"/>
        </w:rPr>
        <w:t>Improve local road network management and resilience</w:t>
      </w:r>
      <w:r w:rsidRPr="00792442">
        <w:rPr>
          <w:rFonts w:ascii="Cambria" w:eastAsia="Calibri" w:hAnsi="Cambria" w:cstheme="minorBidi"/>
          <w:sz w:val="22"/>
          <w:szCs w:val="22"/>
        </w:rPr>
        <w:t xml:space="preserve">; Creation of </w:t>
      </w:r>
      <w:r w:rsidRPr="00792442">
        <w:rPr>
          <w:rFonts w:ascii="Cambria" w:hAnsi="Cambria" w:cstheme="minorHAnsi"/>
          <w:sz w:val="22"/>
          <w:szCs w:val="22"/>
        </w:rPr>
        <w:t xml:space="preserve">framework for local roads management including guidance on institutional arrangements, policy, standards, maintenance contracting, asset management, resilience and road safety. </w:t>
      </w:r>
    </w:p>
    <w:p w14:paraId="693D54D1" w14:textId="77777777" w:rsidR="00BF1E5C" w:rsidRPr="00792442" w:rsidRDefault="00BF1E5C" w:rsidP="009A3BB1">
      <w:pPr>
        <w:numPr>
          <w:ilvl w:val="0"/>
          <w:numId w:val="15"/>
        </w:numPr>
        <w:ind w:left="357" w:hanging="357"/>
        <w:jc w:val="both"/>
        <w:textAlignment w:val="baseline"/>
        <w:rPr>
          <w:rFonts w:ascii="Cambria" w:hAnsi="Cambria" w:cstheme="minorHAnsi"/>
          <w:sz w:val="22"/>
          <w:szCs w:val="22"/>
        </w:rPr>
      </w:pPr>
      <w:r w:rsidRPr="00792442">
        <w:rPr>
          <w:rFonts w:ascii="Cambria" w:hAnsi="Cambria" w:cstheme="minorHAnsi"/>
          <w:i/>
          <w:iCs/>
          <w:sz w:val="22"/>
          <w:szCs w:val="22"/>
        </w:rPr>
        <w:t>Mainstream sustainable and integrated mobility planning</w:t>
      </w:r>
      <w:r w:rsidRPr="00792442">
        <w:rPr>
          <w:rFonts w:ascii="Cambria" w:hAnsi="Cambria" w:cstheme="minorHAnsi"/>
          <w:sz w:val="22"/>
          <w:szCs w:val="22"/>
        </w:rPr>
        <w:t>; Creation of approximately 40 gender sensitive</w:t>
      </w:r>
      <w:r w:rsidRPr="00792442">
        <w:rPr>
          <w:rFonts w:ascii="Cambria" w:hAnsi="Cambria" w:cstheme="minorHAnsi"/>
          <w:b/>
          <w:bCs/>
          <w:sz w:val="22"/>
          <w:szCs w:val="22"/>
        </w:rPr>
        <w:t> </w:t>
      </w:r>
      <w:r w:rsidRPr="00792442">
        <w:rPr>
          <w:rFonts w:ascii="Cambria" w:hAnsi="Cambria" w:cstheme="minorHAnsi"/>
          <w:sz w:val="22"/>
          <w:szCs w:val="22"/>
        </w:rPr>
        <w:t>Sustainable Urban Mobility Plans</w:t>
      </w:r>
      <w:r w:rsidRPr="00792442">
        <w:rPr>
          <w:rFonts w:ascii="Cambria" w:hAnsi="Cambria" w:cstheme="minorHAnsi"/>
          <w:b/>
          <w:bCs/>
          <w:sz w:val="22"/>
          <w:szCs w:val="22"/>
        </w:rPr>
        <w:t xml:space="preserve"> </w:t>
      </w:r>
      <w:r w:rsidRPr="00792442">
        <w:rPr>
          <w:rFonts w:ascii="Cambria" w:hAnsi="Cambria" w:cstheme="minorHAnsi"/>
          <w:sz w:val="22"/>
          <w:szCs w:val="22"/>
        </w:rPr>
        <w:t>(SUMPs) with transport management plans for medium and small size LSGs. </w:t>
      </w:r>
    </w:p>
    <w:p w14:paraId="70EBC7AA" w14:textId="77777777" w:rsidR="00BF1E5C" w:rsidRPr="00792442" w:rsidRDefault="00BF1E5C" w:rsidP="009A3BB1">
      <w:pPr>
        <w:pStyle w:val="Normal0"/>
        <w:numPr>
          <w:ilvl w:val="0"/>
          <w:numId w:val="15"/>
        </w:numPr>
        <w:spacing w:after="0"/>
        <w:ind w:left="357" w:hanging="357"/>
        <w:jc w:val="both"/>
        <w:rPr>
          <w:rFonts w:ascii="Cambria" w:hAnsi="Cambria"/>
          <w:b/>
          <w:bCs/>
        </w:rPr>
      </w:pPr>
      <w:r w:rsidRPr="00792442">
        <w:rPr>
          <w:rFonts w:ascii="Cambria" w:eastAsia="Times New Roman" w:hAnsi="Cambria" w:cstheme="minorHAnsi"/>
          <w:bCs/>
          <w:i/>
          <w:iCs/>
        </w:rPr>
        <w:lastRenderedPageBreak/>
        <w:t>Pilot smart mobility solutions through digital technologies</w:t>
      </w:r>
      <w:r w:rsidRPr="00792442">
        <w:rPr>
          <w:rFonts w:ascii="Cambria" w:eastAsia="Times New Roman" w:hAnsi="Cambria" w:cstheme="minorHAnsi"/>
        </w:rPr>
        <w:t xml:space="preserve">; Creation of </w:t>
      </w:r>
      <w:r w:rsidRPr="00792442">
        <w:rPr>
          <w:rFonts w:ascii="Cambria" w:eastAsia="Calibri" w:hAnsi="Cambria"/>
        </w:rPr>
        <w:t xml:space="preserve">proposals for smart mobility contractual modalities </w:t>
      </w:r>
      <w:r w:rsidRPr="00792442">
        <w:rPr>
          <w:rFonts w:ascii="Cambria" w:eastAsia="Times New Roman" w:hAnsi="Cambria" w:cstheme="minorHAnsi"/>
        </w:rPr>
        <w:t>in areas such as optimizing public transport services, intelligent transportation systems, real-time information and infrastructure or service sharing schemes. </w:t>
      </w:r>
      <w:r w:rsidRPr="00792442">
        <w:rPr>
          <w:rFonts w:ascii="Cambria" w:eastAsia="Calibri" w:hAnsi="Cambria"/>
        </w:rPr>
        <w:t xml:space="preserve"> </w:t>
      </w:r>
    </w:p>
    <w:p w14:paraId="005E51C5" w14:textId="77777777" w:rsidR="009A3BB1" w:rsidRDefault="009A3BB1" w:rsidP="009A3BB1"/>
    <w:p w14:paraId="609F34F6" w14:textId="79139C41" w:rsidR="00BF1E5C" w:rsidRPr="00792442" w:rsidRDefault="00BF1E5C" w:rsidP="009A3BB1">
      <w:pPr>
        <w:pStyle w:val="ListParagraph"/>
        <w:ind w:left="0"/>
        <w:jc w:val="both"/>
        <w:rPr>
          <w:rFonts w:ascii="Cambria" w:hAnsi="Cambria" w:cstheme="minorBidi"/>
          <w:sz w:val="22"/>
          <w:szCs w:val="22"/>
        </w:rPr>
      </w:pPr>
      <w:r w:rsidRPr="00792442">
        <w:rPr>
          <w:rFonts w:ascii="Cambria" w:hAnsi="Cambria"/>
          <w:bCs/>
          <w:i/>
          <w:iCs/>
          <w:sz w:val="22"/>
          <w:szCs w:val="22"/>
        </w:rPr>
        <w:t>Component</w:t>
      </w:r>
      <w:r w:rsidRPr="00792442">
        <w:rPr>
          <w:rFonts w:ascii="Cambria" w:hAnsi="Cambria" w:cstheme="minorBidi"/>
          <w:i/>
          <w:iCs/>
          <w:sz w:val="22"/>
          <w:szCs w:val="22"/>
        </w:rPr>
        <w:t xml:space="preserve"> 2. Strengthening Systems and Capacity for Infrastructure Service Delivery </w:t>
      </w:r>
      <w:r w:rsidRPr="00792442">
        <w:rPr>
          <w:rFonts w:ascii="Cambria" w:hAnsi="Cambria" w:cstheme="minorBidi"/>
          <w:sz w:val="22"/>
          <w:szCs w:val="22"/>
        </w:rPr>
        <w:t>would improve the effectiveness and sustainability of infrastructure service delivery at the local level</w:t>
      </w:r>
      <w:r w:rsidRPr="00792442" w:rsidDel="5576BB2A">
        <w:rPr>
          <w:rFonts w:ascii="Cambria" w:hAnsi="Cambria" w:cstheme="minorBidi"/>
          <w:sz w:val="22"/>
          <w:szCs w:val="22"/>
        </w:rPr>
        <w:t xml:space="preserve"> through </w:t>
      </w:r>
      <w:r w:rsidRPr="00792442">
        <w:rPr>
          <w:rFonts w:ascii="Cambria" w:hAnsi="Cambria" w:cstheme="minorBidi"/>
          <w:sz w:val="22"/>
          <w:szCs w:val="22"/>
        </w:rPr>
        <w:t xml:space="preserve">strengthening LSGs’ capacity </w:t>
      </w:r>
      <w:r w:rsidRPr="00792442" w:rsidDel="5576BB2A">
        <w:rPr>
          <w:rFonts w:ascii="Cambria" w:hAnsi="Cambria" w:cstheme="minorBidi"/>
          <w:sz w:val="22"/>
          <w:szCs w:val="22"/>
        </w:rPr>
        <w:t>to implement current</w:t>
      </w:r>
      <w:r w:rsidRPr="00792442">
        <w:rPr>
          <w:rFonts w:ascii="Cambria" w:hAnsi="Cambria" w:cstheme="minorBidi"/>
          <w:sz w:val="22"/>
          <w:szCs w:val="22"/>
        </w:rPr>
        <w:t xml:space="preserve"> planning and Project finance management (PFM) and Public Investment Management (PIM) policies. The component will finance a mixture of technical assistance and capacity building activities focused on: </w:t>
      </w:r>
    </w:p>
    <w:p w14:paraId="56BF9AFB" w14:textId="77777777" w:rsidR="00BF1E5C" w:rsidRPr="00792442" w:rsidRDefault="00BF1E5C" w:rsidP="009A3BB1"/>
    <w:p w14:paraId="0FA97251" w14:textId="77777777" w:rsidR="00BF1E5C" w:rsidRPr="00792442" w:rsidRDefault="00BF1E5C" w:rsidP="009A3BB1">
      <w:pPr>
        <w:widowControl w:val="0"/>
        <w:autoSpaceDE w:val="0"/>
        <w:autoSpaceDN w:val="0"/>
        <w:adjustRightInd w:val="0"/>
        <w:contextualSpacing/>
        <w:jc w:val="both"/>
        <w:rPr>
          <w:rFonts w:ascii="Cambria" w:hAnsi="Cambria" w:cstheme="minorBidi"/>
          <w:sz w:val="22"/>
          <w:szCs w:val="22"/>
        </w:rPr>
      </w:pPr>
      <w:r w:rsidRPr="00792442">
        <w:rPr>
          <w:rFonts w:ascii="Cambria" w:hAnsi="Cambria" w:cstheme="minorBidi"/>
          <w:sz w:val="22"/>
          <w:szCs w:val="22"/>
        </w:rPr>
        <w:t>(</w:t>
      </w:r>
      <w:proofErr w:type="spellStart"/>
      <w:r w:rsidRPr="00792442">
        <w:rPr>
          <w:rFonts w:ascii="Cambria" w:hAnsi="Cambria" w:cstheme="minorBidi"/>
          <w:sz w:val="22"/>
          <w:szCs w:val="22"/>
        </w:rPr>
        <w:t>i</w:t>
      </w:r>
      <w:proofErr w:type="spellEnd"/>
      <w:r w:rsidRPr="00792442">
        <w:rPr>
          <w:rFonts w:ascii="Cambria" w:hAnsi="Cambria" w:cstheme="minorBidi"/>
          <w:sz w:val="22"/>
          <w:szCs w:val="22"/>
        </w:rPr>
        <w:t xml:space="preserve">) </w:t>
      </w:r>
      <w:r w:rsidRPr="00792442">
        <w:rPr>
          <w:rFonts w:ascii="Cambria" w:hAnsi="Cambria" w:cstheme="minorBidi"/>
          <w:i/>
          <w:iCs/>
          <w:sz w:val="22"/>
          <w:szCs w:val="22"/>
        </w:rPr>
        <w:t>Enhanced strategic participatory planning and identification of pipeline projects</w:t>
      </w:r>
      <w:r w:rsidRPr="00792442">
        <w:rPr>
          <w:rFonts w:ascii="Cambria" w:hAnsi="Cambria" w:cstheme="minorBidi"/>
          <w:sz w:val="22"/>
          <w:szCs w:val="22"/>
        </w:rPr>
        <w:t xml:space="preserve"> that would include climate and resilience considerations into the planning approaches and better integrate them into the capital investment and budget planning process. </w:t>
      </w:r>
      <w:r w:rsidRPr="00792442">
        <w:rPr>
          <w:rFonts w:ascii="Cambria" w:eastAsia="Calibri" w:hAnsi="Cambria" w:cstheme="minorBidi"/>
          <w:sz w:val="22"/>
          <w:szCs w:val="22"/>
          <w:lang w:val="en-GB"/>
        </w:rPr>
        <w:t xml:space="preserve">The </w:t>
      </w:r>
      <w:r w:rsidRPr="00792442">
        <w:rPr>
          <w:rFonts w:ascii="Cambria" w:hAnsi="Cambria" w:cstheme="minorBidi"/>
          <w:sz w:val="22"/>
          <w:szCs w:val="22"/>
        </w:rPr>
        <w:t xml:space="preserve">subcomponent will finance technical assistance and capacity building in three main areas: </w:t>
      </w:r>
    </w:p>
    <w:p w14:paraId="72934CD0" w14:textId="77777777" w:rsidR="00BF1E5C" w:rsidRPr="00792442" w:rsidRDefault="00BF1E5C" w:rsidP="009A3BB1">
      <w:pPr>
        <w:pStyle w:val="ListParagraph"/>
        <w:widowControl w:val="0"/>
        <w:numPr>
          <w:ilvl w:val="0"/>
          <w:numId w:val="16"/>
        </w:numPr>
        <w:autoSpaceDE w:val="0"/>
        <w:autoSpaceDN w:val="0"/>
        <w:adjustRightInd w:val="0"/>
        <w:ind w:left="0" w:firstLine="0"/>
        <w:jc w:val="both"/>
        <w:rPr>
          <w:rFonts w:ascii="Cambria" w:hAnsi="Cambria" w:cstheme="minorHAnsi"/>
          <w:sz w:val="20"/>
          <w:szCs w:val="20"/>
        </w:rPr>
      </w:pPr>
      <w:r w:rsidRPr="00792442">
        <w:rPr>
          <w:rFonts w:ascii="Cambria" w:hAnsi="Cambria" w:cstheme="minorHAnsi"/>
          <w:i/>
          <w:iCs/>
          <w:sz w:val="22"/>
          <w:szCs w:val="22"/>
        </w:rPr>
        <w:t>Improve Participatory Planning in Pilot LSGs -</w:t>
      </w:r>
      <w:r w:rsidRPr="00792442">
        <w:rPr>
          <w:rFonts w:ascii="Cambria" w:hAnsi="Cambria" w:cstheme="minorHAnsi"/>
          <w:b/>
          <w:bCs/>
          <w:sz w:val="22"/>
          <w:szCs w:val="22"/>
        </w:rPr>
        <w:t xml:space="preserve"> </w:t>
      </w:r>
      <w:r w:rsidRPr="00792442">
        <w:rPr>
          <w:rFonts w:ascii="Cambria" w:hAnsi="Cambria" w:cstheme="minorHAnsi"/>
          <w:sz w:val="22"/>
          <w:szCs w:val="22"/>
        </w:rPr>
        <w:t xml:space="preserve">development of critical planning and environmental and climate related strategic documents and corresponding multi-annual and annual budgets. </w:t>
      </w:r>
    </w:p>
    <w:p w14:paraId="17F6BB08" w14:textId="77777777" w:rsidR="00BF1E5C" w:rsidRPr="00792442" w:rsidRDefault="00BF1E5C" w:rsidP="009A3BB1">
      <w:pPr>
        <w:pStyle w:val="ListParagraph"/>
        <w:widowControl w:val="0"/>
        <w:numPr>
          <w:ilvl w:val="0"/>
          <w:numId w:val="16"/>
        </w:numPr>
        <w:autoSpaceDE w:val="0"/>
        <w:autoSpaceDN w:val="0"/>
        <w:adjustRightInd w:val="0"/>
        <w:ind w:left="0" w:firstLine="0"/>
        <w:jc w:val="both"/>
        <w:rPr>
          <w:rFonts w:ascii="Cambria" w:hAnsi="Cambria" w:cstheme="minorBidi"/>
          <w:sz w:val="22"/>
          <w:szCs w:val="22"/>
        </w:rPr>
      </w:pPr>
      <w:r w:rsidRPr="00792442">
        <w:rPr>
          <w:rFonts w:ascii="Cambria" w:hAnsi="Cambria" w:cstheme="minorBidi"/>
          <w:i/>
          <w:iCs/>
          <w:sz w:val="22"/>
          <w:szCs w:val="22"/>
        </w:rPr>
        <w:t>Identification and Initial Preparation of Future Urban Investment Projects</w:t>
      </w:r>
      <w:r w:rsidRPr="00792442">
        <w:rPr>
          <w:rFonts w:ascii="Cambria" w:hAnsi="Cambria" w:cstheme="minorBidi"/>
          <w:b/>
          <w:bCs/>
          <w:sz w:val="22"/>
          <w:szCs w:val="22"/>
        </w:rPr>
        <w:t xml:space="preserve"> </w:t>
      </w:r>
      <w:r w:rsidRPr="00792442">
        <w:rPr>
          <w:rFonts w:ascii="Cambria" w:hAnsi="Cambria" w:cstheme="minorBidi"/>
          <w:sz w:val="22"/>
          <w:szCs w:val="22"/>
        </w:rPr>
        <w:t>-</w:t>
      </w:r>
      <w:r w:rsidRPr="00792442">
        <w:rPr>
          <w:rFonts w:ascii="Cambria" w:hAnsi="Cambria" w:cstheme="minorBidi"/>
          <w:b/>
          <w:bCs/>
          <w:sz w:val="22"/>
          <w:szCs w:val="22"/>
        </w:rPr>
        <w:t xml:space="preserve"> </w:t>
      </w:r>
      <w:r w:rsidRPr="00792442">
        <w:rPr>
          <w:rFonts w:ascii="Cambria" w:hAnsi="Cambria" w:cstheme="minorBidi"/>
          <w:sz w:val="22"/>
          <w:szCs w:val="22"/>
        </w:rPr>
        <w:t xml:space="preserve">urban regeneration and municipal infrastructure projects would be identified, and technical assistance provided for early-stage preparation of future investments. </w:t>
      </w:r>
    </w:p>
    <w:p w14:paraId="6F71D1EF" w14:textId="77777777" w:rsidR="00BF1E5C" w:rsidRPr="00792442" w:rsidRDefault="00BF1E5C" w:rsidP="009A3BB1">
      <w:pPr>
        <w:pStyle w:val="ListParagraph"/>
        <w:widowControl w:val="0"/>
        <w:numPr>
          <w:ilvl w:val="0"/>
          <w:numId w:val="16"/>
        </w:numPr>
        <w:autoSpaceDE w:val="0"/>
        <w:autoSpaceDN w:val="0"/>
        <w:adjustRightInd w:val="0"/>
        <w:ind w:left="0" w:firstLine="0"/>
        <w:jc w:val="both"/>
        <w:rPr>
          <w:rFonts w:ascii="Cambria" w:hAnsi="Cambria" w:cstheme="minorBidi"/>
          <w:sz w:val="22"/>
          <w:szCs w:val="22"/>
        </w:rPr>
      </w:pPr>
      <w:r w:rsidRPr="00792442">
        <w:rPr>
          <w:rFonts w:ascii="Cambria" w:hAnsi="Cambria" w:cstheme="minorBidi"/>
          <w:i/>
          <w:iCs/>
          <w:sz w:val="22"/>
          <w:szCs w:val="22"/>
        </w:rPr>
        <w:t>Mainstream Participatory Approach</w:t>
      </w:r>
      <w:r w:rsidRPr="00792442">
        <w:rPr>
          <w:rFonts w:ascii="Cambria" w:hAnsi="Cambria" w:cstheme="minorBidi"/>
          <w:sz w:val="22"/>
          <w:szCs w:val="22"/>
        </w:rPr>
        <w:t xml:space="preserve"> - development of Manual for Citizen Participation and </w:t>
      </w:r>
      <w:r w:rsidRPr="00792442">
        <w:rPr>
          <w:rFonts w:ascii="Cambria" w:eastAsia="MS Mincho" w:hAnsi="Cambria" w:cstheme="minorBidi"/>
          <w:sz w:val="22"/>
          <w:szCs w:val="22"/>
        </w:rPr>
        <w:t xml:space="preserve">E-Government portal extension for informing on the planned infrastructure investments and planned consultations. </w:t>
      </w:r>
    </w:p>
    <w:p w14:paraId="7C8FA838" w14:textId="77777777" w:rsidR="00BF1E5C" w:rsidRPr="00792442" w:rsidRDefault="00BF1E5C" w:rsidP="009A3BB1"/>
    <w:p w14:paraId="2E3569DA" w14:textId="3F996A35" w:rsidR="00BF1E5C" w:rsidRPr="00792442" w:rsidRDefault="00BF1E5C" w:rsidP="009A3BB1">
      <w:pPr>
        <w:widowControl w:val="0"/>
        <w:shd w:val="clear" w:color="auto" w:fill="FFFFFF" w:themeFill="background1"/>
        <w:autoSpaceDE w:val="0"/>
        <w:autoSpaceDN w:val="0"/>
        <w:adjustRightInd w:val="0"/>
        <w:contextualSpacing/>
        <w:jc w:val="both"/>
        <w:rPr>
          <w:rFonts w:ascii="Cambria" w:eastAsia="MS Mincho" w:hAnsi="Cambria" w:cstheme="minorBidi"/>
          <w:sz w:val="22"/>
          <w:szCs w:val="22"/>
        </w:rPr>
      </w:pPr>
      <w:r w:rsidRPr="00792442">
        <w:rPr>
          <w:rFonts w:ascii="Cambria" w:hAnsi="Cambria" w:cstheme="minorBidi"/>
          <w:sz w:val="22"/>
          <w:szCs w:val="22"/>
        </w:rPr>
        <w:t xml:space="preserve">(ii) </w:t>
      </w:r>
      <w:r w:rsidRPr="00792442">
        <w:rPr>
          <w:rFonts w:ascii="Cambria" w:hAnsi="Cambria" w:cstheme="minorBidi"/>
          <w:i/>
          <w:iCs/>
          <w:sz w:val="22"/>
          <w:szCs w:val="22"/>
        </w:rPr>
        <w:t>Strengthened institutions, PFM, access to financing</w:t>
      </w:r>
      <w:r w:rsidR="00B73A41" w:rsidRPr="00792442">
        <w:rPr>
          <w:rFonts w:ascii="Cambria" w:hAnsi="Cambria" w:cstheme="minorBidi"/>
          <w:i/>
          <w:iCs/>
          <w:sz w:val="22"/>
          <w:szCs w:val="22"/>
        </w:rPr>
        <w:t>, and capacities</w:t>
      </w:r>
      <w:r w:rsidRPr="00792442">
        <w:rPr>
          <w:rFonts w:ascii="Cambria" w:hAnsi="Cambria" w:cstheme="minorBidi"/>
          <w:sz w:val="22"/>
          <w:szCs w:val="22"/>
        </w:rPr>
        <w:t xml:space="preserve"> that would ensure institutional improvements in the local PFM and PIM accompany the direct benefits through the provision of funding for the LSGs. The subcomponent will be implemented through set of analytical work, technical assistance, and development of tools, in particular: </w:t>
      </w:r>
    </w:p>
    <w:p w14:paraId="522A8D43" w14:textId="77777777" w:rsidR="00BF1E5C" w:rsidRPr="00792442" w:rsidRDefault="00BF1E5C" w:rsidP="009A3BB1">
      <w:pPr>
        <w:widowControl w:val="0"/>
        <w:numPr>
          <w:ilvl w:val="0"/>
          <w:numId w:val="17"/>
        </w:numPr>
        <w:shd w:val="clear" w:color="auto" w:fill="FFFFFF" w:themeFill="background1"/>
        <w:autoSpaceDE w:val="0"/>
        <w:autoSpaceDN w:val="0"/>
        <w:adjustRightInd w:val="0"/>
        <w:ind w:left="0" w:firstLine="0"/>
        <w:contextualSpacing/>
        <w:jc w:val="both"/>
        <w:rPr>
          <w:rFonts w:ascii="Cambria" w:eastAsia="MS Mincho" w:hAnsi="Cambria" w:cstheme="minorBidi"/>
          <w:sz w:val="22"/>
          <w:szCs w:val="22"/>
        </w:rPr>
      </w:pPr>
      <w:r w:rsidRPr="00792442">
        <w:rPr>
          <w:rFonts w:ascii="Cambria" w:hAnsi="Cambria" w:cstheme="minorBidi"/>
          <w:i/>
          <w:iCs/>
          <w:sz w:val="22"/>
          <w:szCs w:val="22"/>
        </w:rPr>
        <w:t xml:space="preserve">Improving access to financing - </w:t>
      </w:r>
      <w:proofErr w:type="gramStart"/>
      <w:r w:rsidRPr="00792442">
        <w:rPr>
          <w:rFonts w:ascii="Cambria" w:hAnsi="Cambria" w:cstheme="minorBidi"/>
          <w:sz w:val="22"/>
          <w:szCs w:val="22"/>
        </w:rPr>
        <w:t>Assessment</w:t>
      </w:r>
      <w:proofErr w:type="gramEnd"/>
      <w:r w:rsidRPr="00792442">
        <w:rPr>
          <w:rFonts w:ascii="Cambria" w:hAnsi="Cambria" w:cstheme="minorBidi"/>
          <w:sz w:val="22"/>
          <w:szCs w:val="22"/>
        </w:rPr>
        <w:t xml:space="preserve"> the current local infrastructure financing framework and design of recommendations to improve the LSGs’ ability to raise private capital for infrastructure investments, potentials of green funds, and perspective of the municipal fund </w:t>
      </w:r>
      <w:proofErr w:type="gramStart"/>
      <w:r w:rsidRPr="00792442">
        <w:rPr>
          <w:rFonts w:ascii="Cambria" w:hAnsi="Cambria" w:cstheme="minorBidi"/>
          <w:sz w:val="22"/>
          <w:szCs w:val="22"/>
        </w:rPr>
        <w:t>scheme;</w:t>
      </w:r>
      <w:proofErr w:type="gramEnd"/>
      <w:r w:rsidRPr="00792442">
        <w:rPr>
          <w:rFonts w:ascii="Cambria" w:hAnsi="Cambria" w:cstheme="minorBidi"/>
          <w:sz w:val="22"/>
          <w:szCs w:val="22"/>
        </w:rPr>
        <w:t xml:space="preserve"> </w:t>
      </w:r>
    </w:p>
    <w:p w14:paraId="457A1E9A" w14:textId="77777777" w:rsidR="00BF1E5C" w:rsidRPr="00792442" w:rsidRDefault="00BF1E5C" w:rsidP="009A3BB1">
      <w:pPr>
        <w:widowControl w:val="0"/>
        <w:numPr>
          <w:ilvl w:val="0"/>
          <w:numId w:val="17"/>
        </w:numPr>
        <w:shd w:val="clear" w:color="auto" w:fill="FFFFFF" w:themeFill="background1"/>
        <w:autoSpaceDE w:val="0"/>
        <w:autoSpaceDN w:val="0"/>
        <w:adjustRightInd w:val="0"/>
        <w:ind w:left="0" w:firstLine="0"/>
        <w:contextualSpacing/>
        <w:jc w:val="both"/>
        <w:rPr>
          <w:rFonts w:ascii="Cambria" w:eastAsia="MS Mincho" w:hAnsi="Cambria" w:cstheme="minorBidi"/>
          <w:sz w:val="22"/>
          <w:szCs w:val="22"/>
        </w:rPr>
      </w:pPr>
      <w:r w:rsidRPr="00792442">
        <w:rPr>
          <w:rFonts w:ascii="Cambria" w:hAnsi="Cambria" w:cs="Calibri"/>
          <w:i/>
          <w:iCs/>
          <w:sz w:val="22"/>
          <w:szCs w:val="22"/>
        </w:rPr>
        <w:t xml:space="preserve">Strengthening institutions and human capacities </w:t>
      </w:r>
      <w:r w:rsidRPr="00792442">
        <w:rPr>
          <w:rFonts w:ascii="Cambria" w:hAnsi="Cambria" w:cs="Calibri"/>
          <w:sz w:val="22"/>
          <w:szCs w:val="22"/>
        </w:rPr>
        <w:t>- Review of the currently fragmented institutions and human capital and design of recommendations for consolidated approaches and process simplification </w:t>
      </w:r>
      <w:r w:rsidRPr="00792442">
        <w:rPr>
          <w:rFonts w:ascii="Cambria" w:eastAsia="MS Mincho" w:hAnsi="Cambria" w:cstheme="minorBidi"/>
          <w:sz w:val="22"/>
          <w:szCs w:val="22"/>
        </w:rPr>
        <w:t xml:space="preserve"> </w:t>
      </w:r>
    </w:p>
    <w:p w14:paraId="78F4DCEC" w14:textId="77777777" w:rsidR="00BF1E5C" w:rsidRPr="00792442" w:rsidRDefault="00BF1E5C" w:rsidP="009A3BB1">
      <w:pPr>
        <w:widowControl w:val="0"/>
        <w:numPr>
          <w:ilvl w:val="0"/>
          <w:numId w:val="17"/>
        </w:numPr>
        <w:shd w:val="clear" w:color="auto" w:fill="FFFFFF" w:themeFill="background1"/>
        <w:autoSpaceDE w:val="0"/>
        <w:autoSpaceDN w:val="0"/>
        <w:adjustRightInd w:val="0"/>
        <w:ind w:left="0" w:firstLine="0"/>
        <w:jc w:val="both"/>
        <w:rPr>
          <w:rFonts w:ascii="Cambria" w:eastAsia="MS Mincho" w:hAnsi="Cambria" w:cstheme="minorBidi"/>
          <w:sz w:val="22"/>
          <w:szCs w:val="22"/>
        </w:rPr>
      </w:pPr>
      <w:r w:rsidRPr="00792442">
        <w:rPr>
          <w:rFonts w:ascii="Cambria" w:hAnsi="Cambria" w:cs="Calibri"/>
          <w:i/>
          <w:iCs/>
          <w:sz w:val="22"/>
          <w:szCs w:val="22"/>
        </w:rPr>
        <w:t xml:space="preserve">Enhancing the implementation of key country systems for climate aware infrastructure service delivery </w:t>
      </w:r>
      <w:r w:rsidRPr="00792442">
        <w:rPr>
          <w:rFonts w:ascii="Cambria" w:hAnsi="Cambria" w:cs="Calibri"/>
          <w:sz w:val="22"/>
          <w:szCs w:val="22"/>
        </w:rPr>
        <w:t xml:space="preserve">- Capacity building and implementation support in areas </w:t>
      </w:r>
      <w:proofErr w:type="gramStart"/>
      <w:r w:rsidRPr="00792442">
        <w:rPr>
          <w:rFonts w:ascii="Cambria" w:hAnsi="Cambria" w:cs="Calibri"/>
          <w:sz w:val="22"/>
          <w:szCs w:val="22"/>
        </w:rPr>
        <w:t>including:</w:t>
      </w:r>
      <w:proofErr w:type="gramEnd"/>
      <w:r w:rsidRPr="00792442">
        <w:rPr>
          <w:rFonts w:ascii="Cambria" w:hAnsi="Cambria" w:cs="Calibri"/>
          <w:sz w:val="22"/>
          <w:szCs w:val="22"/>
        </w:rPr>
        <w:t xml:space="preserve"> procurement, PFM, PIM, transparency and inclusion, contract management, social and environmental management etc. </w:t>
      </w:r>
    </w:p>
    <w:p w14:paraId="64CC47E9" w14:textId="77777777" w:rsidR="00BF1E5C" w:rsidRPr="00792442" w:rsidRDefault="00BF1E5C" w:rsidP="009A3BB1">
      <w:pPr>
        <w:pStyle w:val="ListParagraph"/>
        <w:ind w:left="0"/>
        <w:jc w:val="both"/>
        <w:rPr>
          <w:rFonts w:ascii="Cambria" w:hAnsi="Cambria" w:cstheme="minorBidi"/>
          <w:sz w:val="22"/>
          <w:szCs w:val="22"/>
        </w:rPr>
      </w:pPr>
    </w:p>
    <w:p w14:paraId="0BEFB15B" w14:textId="7C39F930" w:rsidR="00BF1E5C" w:rsidRPr="00792442" w:rsidRDefault="00BF1E5C" w:rsidP="009A3BB1">
      <w:pPr>
        <w:widowControl w:val="0"/>
        <w:autoSpaceDE w:val="0"/>
        <w:autoSpaceDN w:val="0"/>
        <w:adjustRightInd w:val="0"/>
        <w:contextualSpacing/>
        <w:jc w:val="both"/>
        <w:rPr>
          <w:rFonts w:ascii="Cambria" w:eastAsia="MS Mincho" w:hAnsi="Cambria" w:cstheme="minorBidi"/>
          <w:b/>
          <w:sz w:val="22"/>
          <w:szCs w:val="22"/>
        </w:rPr>
      </w:pPr>
      <w:r w:rsidRPr="00792442">
        <w:rPr>
          <w:rFonts w:ascii="Cambria" w:hAnsi="Cambria"/>
          <w:bCs/>
          <w:i/>
          <w:iCs/>
          <w:sz w:val="22"/>
          <w:szCs w:val="22"/>
        </w:rPr>
        <w:t xml:space="preserve">Component 3: Project Implementation Support and Awareness Raising </w:t>
      </w:r>
      <w:r w:rsidRPr="00792442">
        <w:rPr>
          <w:rFonts w:ascii="Cambria" w:hAnsi="Cambria" w:cstheme="minorBidi"/>
          <w:sz w:val="22"/>
          <w:szCs w:val="22"/>
        </w:rPr>
        <w:t xml:space="preserve">would establish institutional set up that will enable successful implementation of the project and raise awareness about importance of green transition and sustainable mobility. Activity will support the establishment and maintenance of the strong </w:t>
      </w:r>
      <w:r w:rsidR="00B73A41" w:rsidRPr="00792442">
        <w:rPr>
          <w:rFonts w:ascii="Cambria" w:hAnsi="Cambria" w:cstheme="minorBidi"/>
          <w:sz w:val="22"/>
          <w:szCs w:val="22"/>
        </w:rPr>
        <w:t>Project Implementation Unit (</w:t>
      </w:r>
      <w:r w:rsidRPr="00792442">
        <w:rPr>
          <w:rFonts w:ascii="Cambria" w:hAnsi="Cambria" w:cstheme="minorBidi"/>
          <w:sz w:val="22"/>
          <w:szCs w:val="22"/>
        </w:rPr>
        <w:t>PIU</w:t>
      </w:r>
      <w:r w:rsidR="00B73A41" w:rsidRPr="00792442">
        <w:rPr>
          <w:rFonts w:ascii="Cambria" w:hAnsi="Cambria" w:cstheme="minorBidi"/>
          <w:sz w:val="22"/>
          <w:szCs w:val="22"/>
        </w:rPr>
        <w:t>)</w:t>
      </w:r>
      <w:r w:rsidRPr="00792442">
        <w:rPr>
          <w:rFonts w:ascii="Cambria" w:hAnsi="Cambria" w:cstheme="minorBidi"/>
          <w:sz w:val="22"/>
          <w:szCs w:val="22"/>
        </w:rPr>
        <w:t xml:space="preserve"> and strengthening of </w:t>
      </w:r>
      <w:r w:rsidRPr="00792442">
        <w:rPr>
          <w:rFonts w:ascii="Cambria" w:hAnsi="Cambria"/>
          <w:sz w:val="22"/>
          <w:szCs w:val="22"/>
        </w:rPr>
        <w:t>Central Fiduciary Unit</w:t>
      </w:r>
      <w:r w:rsidR="00B73A41" w:rsidRPr="00792442">
        <w:rPr>
          <w:rFonts w:ascii="Cambria" w:hAnsi="Cambria"/>
          <w:sz w:val="22"/>
          <w:szCs w:val="22"/>
        </w:rPr>
        <w:t xml:space="preserve"> (CFU)</w:t>
      </w:r>
      <w:r w:rsidRPr="00792442">
        <w:rPr>
          <w:rFonts w:ascii="Cambria" w:hAnsi="Cambria" w:cstheme="minorBidi"/>
          <w:sz w:val="22"/>
          <w:szCs w:val="22"/>
        </w:rPr>
        <w:t>.</w:t>
      </w:r>
      <w:r w:rsidRPr="00792442">
        <w:rPr>
          <w:rFonts w:ascii="Cambria" w:hAnsi="Cambria" w:cstheme="minorBidi"/>
          <w:b/>
          <w:bCs/>
          <w:sz w:val="22"/>
          <w:szCs w:val="22"/>
        </w:rPr>
        <w:t xml:space="preserve"> </w:t>
      </w:r>
    </w:p>
    <w:p w14:paraId="645DA1E2" w14:textId="77777777" w:rsidR="0021744F" w:rsidRPr="00792442" w:rsidRDefault="0021744F" w:rsidP="009A3BB1">
      <w:pPr>
        <w:pStyle w:val="ListParagraph"/>
        <w:ind w:left="0"/>
        <w:jc w:val="both"/>
        <w:rPr>
          <w:rFonts w:ascii="Cambria" w:hAnsi="Cambria" w:cstheme="minorBidi"/>
          <w:sz w:val="22"/>
          <w:szCs w:val="22"/>
        </w:rPr>
      </w:pPr>
    </w:p>
    <w:p w14:paraId="64B14510" w14:textId="610A0A7D" w:rsidR="00033255" w:rsidRPr="00792442" w:rsidRDefault="00033255" w:rsidP="009A3BB1">
      <w:pPr>
        <w:pStyle w:val="ListParagraph"/>
        <w:ind w:left="0"/>
        <w:jc w:val="both"/>
        <w:rPr>
          <w:rFonts w:ascii="Cambria" w:hAnsi="Cambria"/>
          <w:bCs/>
          <w:i/>
          <w:iCs/>
          <w:sz w:val="22"/>
          <w:szCs w:val="22"/>
        </w:rPr>
      </w:pPr>
      <w:r w:rsidRPr="00792442">
        <w:rPr>
          <w:rFonts w:ascii="Cambria" w:hAnsi="Cambria" w:cstheme="minorBidi"/>
          <w:sz w:val="22"/>
          <w:szCs w:val="22"/>
        </w:rPr>
        <w:t xml:space="preserve">The Project will be managed by the </w:t>
      </w:r>
      <w:r w:rsidR="0021744F" w:rsidRPr="00792442">
        <w:rPr>
          <w:rFonts w:ascii="Cambria" w:hAnsi="Cambria" w:cstheme="minorBidi"/>
          <w:sz w:val="22"/>
          <w:szCs w:val="22"/>
        </w:rPr>
        <w:t>Ministry of Construction, Transport and Infrastructure (</w:t>
      </w:r>
      <w:r w:rsidRPr="00792442">
        <w:rPr>
          <w:rFonts w:ascii="Cambria" w:hAnsi="Cambria" w:cstheme="minorBidi"/>
          <w:sz w:val="22"/>
          <w:szCs w:val="22"/>
        </w:rPr>
        <w:t>MCTI</w:t>
      </w:r>
      <w:r w:rsidR="0021744F" w:rsidRPr="00792442">
        <w:rPr>
          <w:rFonts w:ascii="Cambria" w:hAnsi="Cambria" w:cstheme="minorBidi"/>
          <w:sz w:val="22"/>
          <w:szCs w:val="22"/>
        </w:rPr>
        <w:t>)</w:t>
      </w:r>
      <w:r w:rsidRPr="00792442">
        <w:rPr>
          <w:rFonts w:ascii="Cambria" w:hAnsi="Cambria" w:cstheme="minorBidi"/>
          <w:sz w:val="22"/>
          <w:szCs w:val="22"/>
        </w:rPr>
        <w:t xml:space="preserve"> through a PIU, supported by the CFU in the </w:t>
      </w:r>
      <w:r w:rsidR="0021744F" w:rsidRPr="00792442">
        <w:rPr>
          <w:rFonts w:ascii="Cambria" w:hAnsi="Cambria" w:cstheme="minorBidi"/>
          <w:sz w:val="22"/>
          <w:szCs w:val="22"/>
        </w:rPr>
        <w:t>Ministry of Finance (</w:t>
      </w:r>
      <w:r w:rsidRPr="00792442">
        <w:rPr>
          <w:rFonts w:ascii="Cambria" w:hAnsi="Cambria" w:cstheme="minorBidi"/>
          <w:sz w:val="22"/>
          <w:szCs w:val="22"/>
        </w:rPr>
        <w:t>MoF</w:t>
      </w:r>
      <w:r w:rsidR="0021744F" w:rsidRPr="00792442">
        <w:rPr>
          <w:rFonts w:ascii="Cambria" w:hAnsi="Cambria" w:cstheme="minorBidi"/>
          <w:sz w:val="22"/>
          <w:szCs w:val="22"/>
        </w:rPr>
        <w:t>)</w:t>
      </w:r>
      <w:r w:rsidRPr="00792442">
        <w:rPr>
          <w:rFonts w:ascii="Cambria" w:hAnsi="Cambria" w:cstheme="minorBidi"/>
          <w:sz w:val="22"/>
          <w:szCs w:val="22"/>
        </w:rPr>
        <w:t>, the employees in the LSGs officially assigned to the project, and the Project Steering Committee.</w:t>
      </w:r>
      <w:r w:rsidRPr="00792442">
        <w:rPr>
          <w:rFonts w:ascii="Cambria" w:hAnsi="Cambria" w:cstheme="minorBidi"/>
          <w:b/>
          <w:bCs/>
          <w:sz w:val="22"/>
          <w:szCs w:val="22"/>
        </w:rPr>
        <w:t xml:space="preserve"> </w:t>
      </w:r>
      <w:r w:rsidRPr="00792442">
        <w:rPr>
          <w:rFonts w:ascii="Cambria" w:hAnsi="Cambria" w:cstheme="minorBidi"/>
          <w:sz w:val="22"/>
          <w:szCs w:val="22"/>
        </w:rPr>
        <w:t xml:space="preserve">The PIU will be responsible for the overall management of the Project, and it will provide full technical support and guidance to the LSGs in selecting, preparing, reviewing, supervising, and managing investments. </w:t>
      </w:r>
      <w:r w:rsidRPr="00792442">
        <w:rPr>
          <w:rFonts w:ascii="Cambria" w:eastAsia="Calibri" w:hAnsi="Cambria" w:cs="Calibri"/>
          <w:sz w:val="22"/>
          <w:szCs w:val="22"/>
        </w:rPr>
        <w:t xml:space="preserve">The CFU will be </w:t>
      </w:r>
      <w:r w:rsidRPr="00792442">
        <w:rPr>
          <w:rFonts w:ascii="Cambria" w:eastAsia="Calibri" w:hAnsi="Cambria" w:cs="Calibri"/>
          <w:sz w:val="22"/>
          <w:szCs w:val="22"/>
        </w:rPr>
        <w:lastRenderedPageBreak/>
        <w:t xml:space="preserve">responsible for fiduciary issues like the financial management of the Project, will support </w:t>
      </w:r>
      <w:r w:rsidR="000A45D6" w:rsidRPr="00792442">
        <w:rPr>
          <w:rFonts w:ascii="Cambria" w:eastAsia="Calibri" w:hAnsi="Cambria" w:cs="Calibri"/>
          <w:sz w:val="22"/>
          <w:szCs w:val="22"/>
        </w:rPr>
        <w:t xml:space="preserve">the </w:t>
      </w:r>
      <w:r w:rsidRPr="00792442">
        <w:rPr>
          <w:rFonts w:ascii="Cambria" w:eastAsia="Calibri" w:hAnsi="Cambria" w:cs="Calibri"/>
          <w:sz w:val="22"/>
          <w:szCs w:val="22"/>
        </w:rPr>
        <w:t xml:space="preserve">PIU in approving procurement related documents, and will support the LSGs to implement procurement procedures, including procurement capacity development. </w:t>
      </w:r>
      <w:r w:rsidRPr="00792442">
        <w:rPr>
          <w:rFonts w:ascii="Cambria" w:hAnsi="Cambria" w:cstheme="minorBidi"/>
          <w:sz w:val="22"/>
          <w:szCs w:val="22"/>
        </w:rPr>
        <w:t xml:space="preserve">LSGs will be responsible for full project life cycle – from prioritization, preparation, procurement to management and supervision. </w:t>
      </w:r>
      <w:r w:rsidRPr="00792442">
        <w:rPr>
          <w:rFonts w:ascii="Cambria" w:eastAsia="Calibri" w:hAnsi="Cambria" w:cs="Calibri"/>
          <w:sz w:val="22"/>
          <w:szCs w:val="22"/>
        </w:rPr>
        <w:t xml:space="preserve">The Project Steering Committee will consist of the representatives of </w:t>
      </w:r>
      <w:r w:rsidR="0021744F" w:rsidRPr="00792442">
        <w:rPr>
          <w:rFonts w:ascii="Cambria" w:eastAsia="Calibri" w:hAnsi="Cambria" w:cs="Calibri"/>
          <w:sz w:val="22"/>
          <w:szCs w:val="22"/>
        </w:rPr>
        <w:t xml:space="preserve">respective ministries and project partners and </w:t>
      </w:r>
      <w:r w:rsidRPr="00792442">
        <w:rPr>
          <w:rFonts w:ascii="Cambria" w:eastAsia="Calibri" w:hAnsi="Cambria" w:cs="Calibri"/>
          <w:sz w:val="22"/>
          <w:szCs w:val="22"/>
        </w:rPr>
        <w:t xml:space="preserve">will overview the implementation of the Project, facilitate policy dialog and inter-ministerial cooperation, help </w:t>
      </w:r>
      <w:proofErr w:type="gramStart"/>
      <w:r w:rsidRPr="00792442">
        <w:rPr>
          <w:rFonts w:ascii="Cambria" w:eastAsia="Calibri" w:hAnsi="Cambria" w:cs="Calibri"/>
          <w:sz w:val="22"/>
          <w:szCs w:val="22"/>
        </w:rPr>
        <w:t>resolving</w:t>
      </w:r>
      <w:proofErr w:type="gramEnd"/>
      <w:r w:rsidRPr="00792442">
        <w:rPr>
          <w:rFonts w:ascii="Cambria" w:eastAsia="Calibri" w:hAnsi="Cambria" w:cs="Calibri"/>
          <w:sz w:val="22"/>
          <w:szCs w:val="22"/>
        </w:rPr>
        <w:t xml:space="preserve"> any bottlenecks that might be experienced, and adopt annual progress reports. </w:t>
      </w:r>
    </w:p>
    <w:p w14:paraId="2F6FB1AE" w14:textId="77777777" w:rsidR="00017B9D" w:rsidRPr="00792442" w:rsidRDefault="00017B9D" w:rsidP="009A3BB1">
      <w:pPr>
        <w:pStyle w:val="BodyText"/>
        <w:rPr>
          <w:rFonts w:ascii="Cambria" w:hAnsi="Cambria"/>
          <w:b/>
          <w:color w:val="000000" w:themeColor="text1"/>
          <w:sz w:val="22"/>
          <w:szCs w:val="22"/>
          <w:u w:val="single"/>
        </w:rPr>
      </w:pPr>
    </w:p>
    <w:p w14:paraId="165C36D6" w14:textId="33135D1A" w:rsidR="003C35E3" w:rsidRPr="00792442" w:rsidRDefault="003C35E3" w:rsidP="009A3BB1">
      <w:pPr>
        <w:pStyle w:val="BodyText"/>
        <w:spacing w:after="0"/>
        <w:rPr>
          <w:rFonts w:ascii="Cambria" w:hAnsi="Cambria"/>
          <w:b/>
          <w:sz w:val="22"/>
          <w:szCs w:val="22"/>
          <w:u w:val="single"/>
        </w:rPr>
      </w:pPr>
      <w:r w:rsidRPr="00792442">
        <w:rPr>
          <w:rFonts w:ascii="Cambria" w:hAnsi="Cambria"/>
          <w:b/>
          <w:sz w:val="22"/>
          <w:szCs w:val="22"/>
          <w:u w:val="single"/>
        </w:rPr>
        <w:t xml:space="preserve">Scope of Work </w:t>
      </w:r>
    </w:p>
    <w:p w14:paraId="344711E8" w14:textId="77777777" w:rsidR="003935C5" w:rsidRPr="003935C5" w:rsidRDefault="003935C5" w:rsidP="003935C5">
      <w:pPr>
        <w:spacing w:before="100" w:beforeAutospacing="1" w:after="100" w:afterAutospacing="1"/>
        <w:jc w:val="both"/>
        <w:rPr>
          <w:rFonts w:ascii="Cambria" w:hAnsi="Cambria"/>
          <w:sz w:val="22"/>
          <w:szCs w:val="22"/>
        </w:rPr>
      </w:pPr>
      <w:r w:rsidRPr="003935C5">
        <w:rPr>
          <w:rFonts w:ascii="Cambria" w:hAnsi="Cambria"/>
          <w:sz w:val="22"/>
          <w:szCs w:val="22"/>
        </w:rPr>
        <w:t xml:space="preserve">The Ministry of Construction, Transport and Infrastructure intends to engage a highly qualified </w:t>
      </w:r>
      <w:r w:rsidRPr="003935C5">
        <w:rPr>
          <w:rFonts w:ascii="Cambria" w:hAnsi="Cambria"/>
          <w:b/>
          <w:bCs/>
          <w:sz w:val="22"/>
          <w:szCs w:val="22"/>
        </w:rPr>
        <w:t>Legal and Regulatory Specialist</w:t>
      </w:r>
      <w:r w:rsidRPr="003935C5">
        <w:rPr>
          <w:rFonts w:ascii="Cambria" w:hAnsi="Cambria"/>
          <w:sz w:val="22"/>
          <w:szCs w:val="22"/>
        </w:rPr>
        <w:t xml:space="preserve"> to provide legal advisory services as a </w:t>
      </w:r>
      <w:r w:rsidRPr="003935C5">
        <w:rPr>
          <w:rFonts w:ascii="Cambria" w:hAnsi="Cambria"/>
          <w:b/>
          <w:bCs/>
          <w:sz w:val="22"/>
          <w:szCs w:val="22"/>
        </w:rPr>
        <w:t>full-time member of the Project Implementation Unit (PIU)</w:t>
      </w:r>
      <w:r w:rsidRPr="003935C5">
        <w:rPr>
          <w:rFonts w:ascii="Cambria" w:hAnsi="Cambria"/>
          <w:sz w:val="22"/>
          <w:szCs w:val="22"/>
        </w:rPr>
        <w:t>.</w:t>
      </w:r>
    </w:p>
    <w:p w14:paraId="2586D05E" w14:textId="77777777" w:rsidR="003935C5" w:rsidRPr="003935C5" w:rsidRDefault="003935C5" w:rsidP="003935C5">
      <w:pPr>
        <w:spacing w:before="100" w:beforeAutospacing="1" w:after="100" w:afterAutospacing="1"/>
        <w:jc w:val="both"/>
        <w:rPr>
          <w:rFonts w:ascii="Cambria" w:hAnsi="Cambria"/>
          <w:sz w:val="22"/>
          <w:szCs w:val="22"/>
        </w:rPr>
      </w:pPr>
      <w:r w:rsidRPr="003935C5">
        <w:rPr>
          <w:rFonts w:ascii="Cambria" w:hAnsi="Cambria"/>
          <w:sz w:val="22"/>
          <w:szCs w:val="22"/>
        </w:rPr>
        <w:t>The Legal and Regulatory Specialist will support the implementation of all LIID Project components by providing legal expertise related to infrastructure investments, municipal governance, regulatory compliance, and contractual arrangements.</w:t>
      </w:r>
    </w:p>
    <w:p w14:paraId="3FF46CE2" w14:textId="77777777" w:rsidR="003935C5" w:rsidRPr="003935C5" w:rsidRDefault="003935C5" w:rsidP="003935C5">
      <w:pPr>
        <w:spacing w:before="100" w:beforeAutospacing="1" w:after="100" w:afterAutospacing="1"/>
        <w:jc w:val="both"/>
        <w:rPr>
          <w:rFonts w:ascii="Cambria" w:hAnsi="Cambria"/>
          <w:sz w:val="22"/>
          <w:szCs w:val="22"/>
        </w:rPr>
      </w:pPr>
      <w:r w:rsidRPr="003935C5">
        <w:rPr>
          <w:rFonts w:ascii="Cambria" w:hAnsi="Cambria"/>
          <w:sz w:val="22"/>
          <w:szCs w:val="22"/>
        </w:rPr>
        <w:t xml:space="preserve">The Legal and Regulatory Specialist will work under the supervision of the </w:t>
      </w:r>
      <w:r w:rsidRPr="003935C5">
        <w:rPr>
          <w:rFonts w:ascii="Cambria" w:hAnsi="Cambria"/>
          <w:b/>
          <w:bCs/>
          <w:sz w:val="22"/>
          <w:szCs w:val="22"/>
        </w:rPr>
        <w:t>Head of the PIU</w:t>
      </w:r>
      <w:r w:rsidRPr="003935C5">
        <w:rPr>
          <w:rFonts w:ascii="Cambria" w:hAnsi="Cambria"/>
          <w:sz w:val="22"/>
          <w:szCs w:val="22"/>
        </w:rPr>
        <w:t xml:space="preserve"> and will be primarily responsible for the following tasks:</w:t>
      </w:r>
    </w:p>
    <w:p w14:paraId="4FC1D9CE" w14:textId="77777777" w:rsidR="003935C5" w:rsidRPr="003935C5" w:rsidRDefault="003935C5" w:rsidP="003935C5">
      <w:pPr>
        <w:pStyle w:val="ListParagraph"/>
        <w:spacing w:before="100" w:beforeAutospacing="1" w:after="100" w:afterAutospacing="1"/>
        <w:jc w:val="both"/>
        <w:outlineLvl w:val="2"/>
        <w:rPr>
          <w:rFonts w:ascii="Cambria" w:hAnsi="Cambria"/>
          <w:b/>
          <w:bCs/>
          <w:sz w:val="22"/>
          <w:szCs w:val="22"/>
        </w:rPr>
      </w:pPr>
      <w:r w:rsidRPr="003935C5">
        <w:rPr>
          <w:rFonts w:ascii="Cambria" w:hAnsi="Cambria"/>
          <w:b/>
          <w:bCs/>
          <w:sz w:val="22"/>
          <w:szCs w:val="22"/>
        </w:rPr>
        <w:t xml:space="preserve">Legal Advisory and Regulatory Compliance </w:t>
      </w:r>
    </w:p>
    <w:p w14:paraId="310791BE" w14:textId="1A597C2E" w:rsidR="003935C5" w:rsidRPr="003935C5" w:rsidRDefault="003935C5" w:rsidP="003935C5">
      <w:pPr>
        <w:pStyle w:val="ListParagraph"/>
        <w:numPr>
          <w:ilvl w:val="0"/>
          <w:numId w:val="24"/>
        </w:numPr>
        <w:spacing w:before="100" w:beforeAutospacing="1" w:after="100" w:afterAutospacing="1"/>
        <w:jc w:val="both"/>
        <w:outlineLvl w:val="2"/>
        <w:rPr>
          <w:rFonts w:ascii="Cambria" w:hAnsi="Cambria"/>
          <w:b/>
          <w:bCs/>
          <w:sz w:val="22"/>
          <w:szCs w:val="22"/>
        </w:rPr>
      </w:pPr>
      <w:r w:rsidRPr="003935C5">
        <w:rPr>
          <w:rFonts w:ascii="Cambria" w:hAnsi="Cambria"/>
          <w:sz w:val="22"/>
          <w:szCs w:val="22"/>
        </w:rPr>
        <w:t>Provide legal advice to the PIU regarding the implementation of project activities in accordance with the laws and regulations of the Republic of Serbia.</w:t>
      </w:r>
      <w:r>
        <w:rPr>
          <w:rFonts w:ascii="Cambria" w:hAnsi="Cambria"/>
          <w:sz w:val="22"/>
          <w:szCs w:val="22"/>
        </w:rPr>
        <w:t xml:space="preserve"> </w:t>
      </w:r>
    </w:p>
    <w:p w14:paraId="4B6080C5" w14:textId="4148B98E" w:rsidR="003935C5" w:rsidRPr="003935C5" w:rsidRDefault="003935C5" w:rsidP="003935C5">
      <w:pPr>
        <w:pStyle w:val="ListParagraph"/>
        <w:numPr>
          <w:ilvl w:val="0"/>
          <w:numId w:val="24"/>
        </w:numPr>
        <w:spacing w:before="100" w:beforeAutospacing="1" w:after="100" w:afterAutospacing="1"/>
        <w:jc w:val="both"/>
        <w:outlineLvl w:val="2"/>
        <w:rPr>
          <w:rFonts w:ascii="Cambria" w:hAnsi="Cambria"/>
          <w:b/>
          <w:bCs/>
          <w:sz w:val="22"/>
          <w:szCs w:val="22"/>
        </w:rPr>
      </w:pPr>
      <w:r w:rsidRPr="003935C5">
        <w:rPr>
          <w:rFonts w:ascii="Cambria" w:hAnsi="Cambria"/>
          <w:sz w:val="22"/>
          <w:szCs w:val="22"/>
        </w:rPr>
        <w:t xml:space="preserve">Ensure compliance of project activities with relevant legal frameworks </w:t>
      </w:r>
      <w:proofErr w:type="gramStart"/>
      <w:r w:rsidRPr="003935C5">
        <w:rPr>
          <w:rFonts w:ascii="Cambria" w:hAnsi="Cambria"/>
          <w:sz w:val="22"/>
          <w:szCs w:val="22"/>
        </w:rPr>
        <w:t>including, but</w:t>
      </w:r>
      <w:proofErr w:type="gramEnd"/>
      <w:r w:rsidRPr="003935C5">
        <w:rPr>
          <w:rFonts w:ascii="Cambria" w:hAnsi="Cambria"/>
          <w:sz w:val="22"/>
          <w:szCs w:val="22"/>
        </w:rPr>
        <w:t xml:space="preserve"> not limited to:</w:t>
      </w:r>
      <w:r>
        <w:rPr>
          <w:rFonts w:ascii="Cambria" w:hAnsi="Cambria"/>
          <w:sz w:val="22"/>
          <w:szCs w:val="22"/>
        </w:rPr>
        <w:t xml:space="preserve"> </w:t>
      </w:r>
      <w:r w:rsidRPr="003935C5">
        <w:rPr>
          <w:rFonts w:ascii="Cambria" w:hAnsi="Cambria"/>
          <w:sz w:val="22"/>
          <w:szCs w:val="22"/>
        </w:rPr>
        <w:t>Law on Planning and Construction</w:t>
      </w:r>
      <w:r>
        <w:rPr>
          <w:rFonts w:ascii="Cambria" w:hAnsi="Cambria"/>
          <w:sz w:val="22"/>
          <w:szCs w:val="22"/>
        </w:rPr>
        <w:t xml:space="preserve">; </w:t>
      </w:r>
      <w:r w:rsidRPr="003935C5">
        <w:rPr>
          <w:rFonts w:ascii="Cambria" w:hAnsi="Cambria"/>
          <w:sz w:val="22"/>
          <w:szCs w:val="22"/>
        </w:rPr>
        <w:t>Law on Public Property</w:t>
      </w:r>
      <w:r>
        <w:rPr>
          <w:rFonts w:ascii="Cambria" w:hAnsi="Cambria"/>
          <w:sz w:val="22"/>
          <w:szCs w:val="22"/>
        </w:rPr>
        <w:t xml:space="preserve">; </w:t>
      </w:r>
      <w:r w:rsidRPr="003935C5">
        <w:rPr>
          <w:rFonts w:ascii="Cambria" w:hAnsi="Cambria"/>
          <w:sz w:val="22"/>
          <w:szCs w:val="22"/>
        </w:rPr>
        <w:t>Law on Local Self-Government</w:t>
      </w:r>
      <w:r>
        <w:rPr>
          <w:rFonts w:ascii="Cambria" w:hAnsi="Cambria"/>
          <w:sz w:val="22"/>
          <w:szCs w:val="22"/>
        </w:rPr>
        <w:t xml:space="preserve">; </w:t>
      </w:r>
      <w:r w:rsidRPr="003935C5">
        <w:rPr>
          <w:rFonts w:ascii="Cambria" w:hAnsi="Cambria"/>
          <w:sz w:val="22"/>
          <w:szCs w:val="22"/>
        </w:rPr>
        <w:t>Environmental and social legislation</w:t>
      </w:r>
      <w:r>
        <w:rPr>
          <w:rFonts w:ascii="Cambria" w:hAnsi="Cambria"/>
          <w:sz w:val="22"/>
          <w:szCs w:val="22"/>
        </w:rPr>
        <w:t xml:space="preserve">; </w:t>
      </w:r>
      <w:r w:rsidRPr="003935C5">
        <w:rPr>
          <w:rFonts w:ascii="Cambria" w:hAnsi="Cambria"/>
          <w:sz w:val="22"/>
          <w:szCs w:val="22"/>
        </w:rPr>
        <w:t>Provide interpretation of applicable regulations related to infrastructure investments implemented by LSGs.</w:t>
      </w:r>
    </w:p>
    <w:p w14:paraId="2DB5375B" w14:textId="77777777" w:rsidR="003935C5" w:rsidRPr="003935C5" w:rsidRDefault="003935C5" w:rsidP="003935C5">
      <w:pPr>
        <w:pStyle w:val="ListParagraph"/>
        <w:numPr>
          <w:ilvl w:val="0"/>
          <w:numId w:val="24"/>
        </w:numPr>
        <w:spacing w:before="100" w:beforeAutospacing="1" w:after="100" w:afterAutospacing="1"/>
        <w:jc w:val="both"/>
        <w:outlineLvl w:val="2"/>
        <w:rPr>
          <w:rFonts w:ascii="Cambria" w:hAnsi="Cambria"/>
          <w:sz w:val="22"/>
          <w:szCs w:val="22"/>
        </w:rPr>
      </w:pPr>
      <w:r w:rsidRPr="003935C5">
        <w:rPr>
          <w:rFonts w:ascii="Cambria" w:hAnsi="Cambria"/>
          <w:sz w:val="22"/>
          <w:szCs w:val="22"/>
        </w:rPr>
        <w:t>Legal Support for Project Implementation - Provide legal support in preparation, review, and implementation of Grant Agreements between MCTI and Local Self-Governments.</w:t>
      </w:r>
    </w:p>
    <w:p w14:paraId="58859B18" w14:textId="77777777" w:rsidR="003935C5" w:rsidRPr="003935C5" w:rsidRDefault="003935C5" w:rsidP="003935C5">
      <w:pPr>
        <w:pStyle w:val="ListParagraph"/>
        <w:numPr>
          <w:ilvl w:val="0"/>
          <w:numId w:val="24"/>
        </w:numPr>
        <w:spacing w:before="100" w:beforeAutospacing="1" w:after="100" w:afterAutospacing="1"/>
        <w:outlineLvl w:val="2"/>
        <w:rPr>
          <w:rFonts w:ascii="Cambria" w:hAnsi="Cambria"/>
          <w:b/>
          <w:bCs/>
          <w:sz w:val="22"/>
          <w:szCs w:val="22"/>
        </w:rPr>
      </w:pPr>
      <w:r w:rsidRPr="003935C5">
        <w:rPr>
          <w:rFonts w:ascii="Cambria" w:hAnsi="Cambria"/>
          <w:sz w:val="22"/>
          <w:szCs w:val="22"/>
        </w:rPr>
        <w:t>Review and provide legal input to project documentation, annexes, amendments, and contractual arrangements.</w:t>
      </w:r>
    </w:p>
    <w:p w14:paraId="5BC06B87" w14:textId="77777777" w:rsidR="003935C5" w:rsidRPr="003935C5" w:rsidRDefault="003935C5" w:rsidP="003935C5">
      <w:pPr>
        <w:pStyle w:val="ListParagraph"/>
        <w:numPr>
          <w:ilvl w:val="0"/>
          <w:numId w:val="24"/>
        </w:numPr>
        <w:spacing w:before="100" w:beforeAutospacing="1" w:after="100" w:afterAutospacing="1"/>
        <w:outlineLvl w:val="2"/>
        <w:rPr>
          <w:rFonts w:ascii="Cambria" w:hAnsi="Cambria"/>
          <w:b/>
          <w:bCs/>
          <w:sz w:val="22"/>
          <w:szCs w:val="22"/>
        </w:rPr>
      </w:pPr>
      <w:r w:rsidRPr="003935C5">
        <w:rPr>
          <w:rFonts w:ascii="Cambria" w:hAnsi="Cambria"/>
          <w:sz w:val="22"/>
          <w:szCs w:val="22"/>
        </w:rPr>
        <w:t>Support preparation and revision of legal provisions in the Project Operations and Grant Manual (POGM) and other project implementation documents.</w:t>
      </w:r>
    </w:p>
    <w:p w14:paraId="2F51D0B6" w14:textId="37C35998" w:rsidR="003935C5" w:rsidRPr="00F44EB2" w:rsidRDefault="003935C5" w:rsidP="003935C5">
      <w:pPr>
        <w:pStyle w:val="ListParagraph"/>
        <w:numPr>
          <w:ilvl w:val="0"/>
          <w:numId w:val="24"/>
        </w:numPr>
        <w:spacing w:before="100" w:beforeAutospacing="1" w:after="100" w:afterAutospacing="1"/>
        <w:outlineLvl w:val="2"/>
        <w:rPr>
          <w:rFonts w:ascii="Cambria" w:hAnsi="Cambria"/>
          <w:b/>
          <w:bCs/>
          <w:sz w:val="22"/>
          <w:szCs w:val="22"/>
        </w:rPr>
      </w:pPr>
      <w:r w:rsidRPr="003935C5">
        <w:rPr>
          <w:rFonts w:ascii="Cambria" w:hAnsi="Cambria"/>
          <w:sz w:val="22"/>
          <w:szCs w:val="22"/>
        </w:rPr>
        <w:t>Assist in resolving legal issues arising during project preparation, procurement, and implementation phases.</w:t>
      </w:r>
    </w:p>
    <w:p w14:paraId="5C50EF17" w14:textId="0AE87159" w:rsidR="00F44EB2" w:rsidRPr="00F44EB2" w:rsidRDefault="00F44EB2" w:rsidP="00F44EB2">
      <w:pPr>
        <w:pStyle w:val="ListParagraph"/>
        <w:numPr>
          <w:ilvl w:val="0"/>
          <w:numId w:val="24"/>
        </w:numPr>
        <w:spacing w:before="100" w:beforeAutospacing="1" w:after="100" w:afterAutospacing="1"/>
        <w:jc w:val="both"/>
        <w:outlineLvl w:val="2"/>
        <w:rPr>
          <w:rFonts w:ascii="Cambria" w:hAnsi="Cambria"/>
          <w:sz w:val="22"/>
          <w:szCs w:val="22"/>
        </w:rPr>
      </w:pPr>
      <w:r w:rsidRPr="00F44EB2">
        <w:rPr>
          <w:rFonts w:ascii="Cambria" w:hAnsi="Cambria"/>
          <w:sz w:val="22"/>
          <w:szCs w:val="22"/>
        </w:rPr>
        <w:t>Provide legal support to the Environmental and Social (E&amp;S) team in reviewing and addressing grievances submitted by citizens through the Project Grievance Redress Mechanism (GRM), ensuring that grievance handling procedures and proposed resolutions are compliant with applicable national legislation and the Environmental and Social Framework (ESF) requirements of the financing institutions.</w:t>
      </w:r>
    </w:p>
    <w:p w14:paraId="2187C934" w14:textId="77777777" w:rsidR="003935C5" w:rsidRPr="003935C5" w:rsidRDefault="003935C5" w:rsidP="003935C5">
      <w:pPr>
        <w:pStyle w:val="ListParagraph"/>
        <w:spacing w:before="100" w:beforeAutospacing="1" w:after="100" w:afterAutospacing="1"/>
        <w:outlineLvl w:val="2"/>
        <w:rPr>
          <w:rFonts w:ascii="Cambria" w:hAnsi="Cambria"/>
          <w:b/>
          <w:bCs/>
          <w:sz w:val="22"/>
          <w:szCs w:val="22"/>
        </w:rPr>
      </w:pPr>
    </w:p>
    <w:p w14:paraId="7A7B4809" w14:textId="7B2E03B9" w:rsidR="003935C5" w:rsidRPr="003935C5" w:rsidRDefault="003935C5" w:rsidP="003935C5">
      <w:pPr>
        <w:pStyle w:val="ListParagraph"/>
        <w:spacing w:before="100" w:beforeAutospacing="1" w:after="100" w:afterAutospacing="1"/>
        <w:outlineLvl w:val="2"/>
        <w:rPr>
          <w:rFonts w:ascii="Cambria" w:hAnsi="Cambria"/>
          <w:b/>
          <w:bCs/>
          <w:sz w:val="22"/>
          <w:szCs w:val="22"/>
        </w:rPr>
      </w:pPr>
      <w:r w:rsidRPr="003935C5">
        <w:rPr>
          <w:rFonts w:ascii="Cambria" w:hAnsi="Cambria"/>
          <w:b/>
          <w:bCs/>
          <w:sz w:val="22"/>
          <w:szCs w:val="22"/>
        </w:rPr>
        <w:t>Support to Local Self-Governments</w:t>
      </w:r>
    </w:p>
    <w:p w14:paraId="66878A03" w14:textId="63EF4B34" w:rsidR="003935C5" w:rsidRPr="003935C5" w:rsidRDefault="003935C5" w:rsidP="003935C5">
      <w:pPr>
        <w:pStyle w:val="ListParagraph"/>
        <w:numPr>
          <w:ilvl w:val="0"/>
          <w:numId w:val="24"/>
        </w:numPr>
        <w:spacing w:before="100" w:beforeAutospacing="1" w:after="100" w:afterAutospacing="1"/>
        <w:jc w:val="both"/>
        <w:outlineLvl w:val="2"/>
        <w:rPr>
          <w:rFonts w:ascii="Cambria" w:hAnsi="Cambria"/>
          <w:sz w:val="22"/>
          <w:szCs w:val="22"/>
        </w:rPr>
      </w:pPr>
      <w:r w:rsidRPr="003935C5">
        <w:rPr>
          <w:rFonts w:ascii="Cambria" w:hAnsi="Cambria"/>
          <w:sz w:val="22"/>
          <w:szCs w:val="22"/>
        </w:rPr>
        <w:t>Provide legal guidance to LSGs in matters related to:</w:t>
      </w:r>
    </w:p>
    <w:p w14:paraId="78C681F5" w14:textId="77777777" w:rsidR="003935C5" w:rsidRPr="003935C5" w:rsidRDefault="003935C5" w:rsidP="003935C5">
      <w:pPr>
        <w:pStyle w:val="ListParagraph"/>
        <w:numPr>
          <w:ilvl w:val="1"/>
          <w:numId w:val="24"/>
        </w:numPr>
        <w:spacing w:before="100" w:beforeAutospacing="1" w:after="100" w:afterAutospacing="1"/>
        <w:jc w:val="both"/>
        <w:outlineLvl w:val="2"/>
        <w:rPr>
          <w:rFonts w:ascii="Cambria" w:hAnsi="Cambria"/>
          <w:sz w:val="22"/>
          <w:szCs w:val="22"/>
        </w:rPr>
      </w:pPr>
      <w:r w:rsidRPr="003935C5">
        <w:rPr>
          <w:rFonts w:ascii="Cambria" w:hAnsi="Cambria"/>
          <w:sz w:val="22"/>
          <w:szCs w:val="22"/>
        </w:rPr>
        <w:t>land ownership and property rights</w:t>
      </w:r>
    </w:p>
    <w:p w14:paraId="72749148" w14:textId="77777777" w:rsidR="003935C5" w:rsidRPr="003935C5" w:rsidRDefault="003935C5" w:rsidP="003935C5">
      <w:pPr>
        <w:pStyle w:val="ListParagraph"/>
        <w:numPr>
          <w:ilvl w:val="1"/>
          <w:numId w:val="24"/>
        </w:numPr>
        <w:spacing w:before="100" w:beforeAutospacing="1" w:after="100" w:afterAutospacing="1"/>
        <w:jc w:val="both"/>
        <w:outlineLvl w:val="2"/>
        <w:rPr>
          <w:rFonts w:ascii="Cambria" w:hAnsi="Cambria"/>
          <w:sz w:val="22"/>
          <w:szCs w:val="22"/>
        </w:rPr>
      </w:pPr>
      <w:r w:rsidRPr="003935C5">
        <w:rPr>
          <w:rFonts w:ascii="Cambria" w:hAnsi="Cambria"/>
          <w:sz w:val="22"/>
          <w:szCs w:val="22"/>
        </w:rPr>
        <w:t>infrastructure development within existing regulatory frameworks</w:t>
      </w:r>
    </w:p>
    <w:p w14:paraId="1F2EA8B9" w14:textId="77777777" w:rsidR="003935C5" w:rsidRDefault="003935C5" w:rsidP="003935C5">
      <w:pPr>
        <w:pStyle w:val="ListParagraph"/>
        <w:numPr>
          <w:ilvl w:val="1"/>
          <w:numId w:val="24"/>
        </w:numPr>
        <w:spacing w:before="100" w:beforeAutospacing="1" w:after="100" w:afterAutospacing="1"/>
        <w:jc w:val="both"/>
        <w:outlineLvl w:val="2"/>
        <w:rPr>
          <w:rFonts w:ascii="Cambria" w:hAnsi="Cambria"/>
          <w:sz w:val="22"/>
          <w:szCs w:val="22"/>
        </w:rPr>
      </w:pPr>
      <w:r w:rsidRPr="003935C5">
        <w:rPr>
          <w:rFonts w:ascii="Cambria" w:hAnsi="Cambria"/>
          <w:sz w:val="22"/>
          <w:szCs w:val="22"/>
        </w:rPr>
        <w:t>regulatory approvals and permits</w:t>
      </w:r>
    </w:p>
    <w:p w14:paraId="7CF66BF7" w14:textId="145F1829" w:rsidR="003935C5" w:rsidRPr="003935C5" w:rsidRDefault="003935C5" w:rsidP="003935C5">
      <w:pPr>
        <w:pStyle w:val="ListParagraph"/>
        <w:numPr>
          <w:ilvl w:val="0"/>
          <w:numId w:val="24"/>
        </w:numPr>
        <w:spacing w:before="100" w:beforeAutospacing="1" w:after="100" w:afterAutospacing="1"/>
        <w:jc w:val="both"/>
        <w:outlineLvl w:val="2"/>
        <w:rPr>
          <w:rFonts w:ascii="Cambria" w:hAnsi="Cambria"/>
          <w:sz w:val="22"/>
          <w:szCs w:val="22"/>
        </w:rPr>
      </w:pPr>
      <w:r w:rsidRPr="003935C5">
        <w:rPr>
          <w:rFonts w:ascii="Cambria" w:hAnsi="Cambria"/>
          <w:sz w:val="22"/>
          <w:szCs w:val="22"/>
        </w:rPr>
        <w:t>Support LSGs in addressing legal issues related to project preparation and implementation.</w:t>
      </w:r>
    </w:p>
    <w:p w14:paraId="58C83DE4" w14:textId="77777777" w:rsidR="008861F2" w:rsidRDefault="003935C5" w:rsidP="008861F2">
      <w:pPr>
        <w:ind w:firstLine="708"/>
        <w:jc w:val="both"/>
        <w:outlineLvl w:val="2"/>
        <w:rPr>
          <w:rFonts w:ascii="Cambria" w:hAnsi="Cambria"/>
          <w:b/>
          <w:bCs/>
          <w:sz w:val="22"/>
          <w:szCs w:val="22"/>
        </w:rPr>
      </w:pPr>
      <w:r w:rsidRPr="003935C5">
        <w:rPr>
          <w:rFonts w:ascii="Cambria" w:hAnsi="Cambria"/>
          <w:b/>
          <w:bCs/>
          <w:sz w:val="22"/>
          <w:szCs w:val="22"/>
        </w:rPr>
        <w:lastRenderedPageBreak/>
        <w:t>Legal Risk Management</w:t>
      </w:r>
    </w:p>
    <w:p w14:paraId="1E541311" w14:textId="77777777" w:rsidR="008861F2" w:rsidRPr="008861F2" w:rsidRDefault="003935C5" w:rsidP="008861F2">
      <w:pPr>
        <w:pStyle w:val="ListParagraph"/>
        <w:numPr>
          <w:ilvl w:val="0"/>
          <w:numId w:val="24"/>
        </w:numPr>
        <w:jc w:val="both"/>
        <w:outlineLvl w:val="2"/>
        <w:rPr>
          <w:rFonts w:ascii="Cambria" w:hAnsi="Cambria"/>
          <w:b/>
          <w:bCs/>
          <w:sz w:val="22"/>
          <w:szCs w:val="22"/>
        </w:rPr>
      </w:pPr>
      <w:r w:rsidRPr="008861F2">
        <w:rPr>
          <w:rFonts w:ascii="Cambria" w:hAnsi="Cambria"/>
          <w:sz w:val="22"/>
          <w:szCs w:val="22"/>
        </w:rPr>
        <w:t>Identify potential legal risks associated with project implementation and propose mitigation measures.</w:t>
      </w:r>
    </w:p>
    <w:p w14:paraId="529962D7" w14:textId="77777777" w:rsidR="008861F2" w:rsidRPr="008861F2" w:rsidRDefault="003935C5" w:rsidP="008861F2">
      <w:pPr>
        <w:pStyle w:val="ListParagraph"/>
        <w:numPr>
          <w:ilvl w:val="0"/>
          <w:numId w:val="24"/>
        </w:numPr>
        <w:spacing w:before="100" w:beforeAutospacing="1" w:after="100" w:afterAutospacing="1"/>
        <w:jc w:val="both"/>
        <w:outlineLvl w:val="2"/>
        <w:rPr>
          <w:rFonts w:ascii="Cambria" w:hAnsi="Cambria"/>
          <w:b/>
          <w:bCs/>
          <w:sz w:val="22"/>
          <w:szCs w:val="22"/>
        </w:rPr>
      </w:pPr>
      <w:r w:rsidRPr="008861F2">
        <w:rPr>
          <w:rFonts w:ascii="Cambria" w:hAnsi="Cambria"/>
          <w:sz w:val="22"/>
          <w:szCs w:val="22"/>
        </w:rPr>
        <w:t>Provide legal support in resolving disputes or contractual issues related to project activities.</w:t>
      </w:r>
    </w:p>
    <w:p w14:paraId="0B249ED1" w14:textId="3CFD0AF0" w:rsidR="003935C5" w:rsidRPr="008861F2" w:rsidRDefault="003935C5" w:rsidP="008861F2">
      <w:pPr>
        <w:pStyle w:val="ListParagraph"/>
        <w:numPr>
          <w:ilvl w:val="0"/>
          <w:numId w:val="24"/>
        </w:numPr>
        <w:spacing w:before="100" w:beforeAutospacing="1" w:after="100" w:afterAutospacing="1"/>
        <w:jc w:val="both"/>
        <w:outlineLvl w:val="2"/>
        <w:rPr>
          <w:rFonts w:ascii="Cambria" w:hAnsi="Cambria"/>
          <w:b/>
          <w:bCs/>
          <w:sz w:val="22"/>
          <w:szCs w:val="22"/>
        </w:rPr>
      </w:pPr>
      <w:r w:rsidRPr="008861F2">
        <w:rPr>
          <w:rFonts w:ascii="Cambria" w:hAnsi="Cambria"/>
          <w:sz w:val="22"/>
          <w:szCs w:val="22"/>
        </w:rPr>
        <w:t>Ensure that project implementation complies with the legal provisions of financing agreements.</w:t>
      </w:r>
    </w:p>
    <w:p w14:paraId="16ED730C" w14:textId="77777777" w:rsidR="003935C5" w:rsidRPr="003935C5" w:rsidRDefault="003935C5" w:rsidP="00764734">
      <w:pPr>
        <w:spacing w:before="100" w:beforeAutospacing="1"/>
        <w:ind w:firstLine="708"/>
        <w:jc w:val="both"/>
        <w:outlineLvl w:val="2"/>
        <w:rPr>
          <w:rFonts w:ascii="Cambria" w:hAnsi="Cambria"/>
          <w:b/>
          <w:bCs/>
          <w:sz w:val="22"/>
          <w:szCs w:val="22"/>
        </w:rPr>
      </w:pPr>
      <w:r w:rsidRPr="003935C5">
        <w:rPr>
          <w:rFonts w:ascii="Cambria" w:hAnsi="Cambria"/>
          <w:b/>
          <w:bCs/>
          <w:sz w:val="22"/>
          <w:szCs w:val="22"/>
        </w:rPr>
        <w:t>Institutional Coordination</w:t>
      </w:r>
    </w:p>
    <w:p w14:paraId="301178DC" w14:textId="77777777" w:rsidR="008861F2" w:rsidRDefault="003935C5" w:rsidP="008861F2">
      <w:pPr>
        <w:pStyle w:val="ListParagraph"/>
        <w:numPr>
          <w:ilvl w:val="0"/>
          <w:numId w:val="24"/>
        </w:numPr>
        <w:jc w:val="both"/>
        <w:outlineLvl w:val="2"/>
        <w:rPr>
          <w:rFonts w:ascii="Cambria" w:hAnsi="Cambria"/>
          <w:sz w:val="22"/>
          <w:szCs w:val="22"/>
        </w:rPr>
      </w:pPr>
      <w:r w:rsidRPr="003935C5">
        <w:rPr>
          <w:rFonts w:ascii="Cambria" w:hAnsi="Cambria"/>
          <w:sz w:val="22"/>
          <w:szCs w:val="22"/>
        </w:rPr>
        <w:t>Liaise with relevant ministries, regulatory bodies, municipal authorities, and other institutions regarding legal and regulatory issues related to the Project.</w:t>
      </w:r>
    </w:p>
    <w:p w14:paraId="2E6352E6" w14:textId="3DBA5311" w:rsidR="003935C5" w:rsidRPr="003935C5" w:rsidRDefault="003935C5" w:rsidP="008861F2">
      <w:pPr>
        <w:pStyle w:val="ListParagraph"/>
        <w:numPr>
          <w:ilvl w:val="0"/>
          <w:numId w:val="24"/>
        </w:numPr>
        <w:jc w:val="both"/>
        <w:outlineLvl w:val="2"/>
        <w:rPr>
          <w:rFonts w:ascii="Cambria" w:hAnsi="Cambria"/>
          <w:sz w:val="22"/>
          <w:szCs w:val="22"/>
        </w:rPr>
      </w:pPr>
      <w:r w:rsidRPr="003935C5">
        <w:rPr>
          <w:rFonts w:ascii="Cambria" w:hAnsi="Cambria"/>
          <w:sz w:val="22"/>
          <w:szCs w:val="22"/>
        </w:rPr>
        <w:t>Support coordination between the PIU and relevant institutions to ensure timely resolution of legal matters.</w:t>
      </w:r>
    </w:p>
    <w:p w14:paraId="33701C98" w14:textId="77777777" w:rsidR="003935C5" w:rsidRPr="003935C5" w:rsidRDefault="003935C5" w:rsidP="00764734">
      <w:pPr>
        <w:spacing w:before="100" w:beforeAutospacing="1"/>
        <w:ind w:firstLine="708"/>
        <w:jc w:val="both"/>
        <w:outlineLvl w:val="2"/>
        <w:rPr>
          <w:rFonts w:ascii="Cambria" w:hAnsi="Cambria"/>
          <w:b/>
          <w:bCs/>
          <w:sz w:val="22"/>
          <w:szCs w:val="22"/>
        </w:rPr>
      </w:pPr>
      <w:r w:rsidRPr="003935C5">
        <w:rPr>
          <w:rFonts w:ascii="Cambria" w:hAnsi="Cambria"/>
          <w:b/>
          <w:bCs/>
          <w:sz w:val="22"/>
          <w:szCs w:val="22"/>
        </w:rPr>
        <w:t>Reporting and Documentation</w:t>
      </w:r>
    </w:p>
    <w:p w14:paraId="75FA704B" w14:textId="77777777" w:rsidR="00F44EB2" w:rsidRDefault="003935C5" w:rsidP="000F106F">
      <w:pPr>
        <w:pStyle w:val="ListParagraph"/>
        <w:numPr>
          <w:ilvl w:val="0"/>
          <w:numId w:val="24"/>
        </w:numPr>
        <w:jc w:val="both"/>
        <w:outlineLvl w:val="2"/>
        <w:rPr>
          <w:rFonts w:ascii="Cambria" w:hAnsi="Cambria"/>
          <w:sz w:val="22"/>
          <w:szCs w:val="22"/>
        </w:rPr>
      </w:pPr>
      <w:r w:rsidRPr="003935C5">
        <w:rPr>
          <w:rFonts w:ascii="Cambria" w:hAnsi="Cambria"/>
          <w:sz w:val="22"/>
          <w:szCs w:val="22"/>
        </w:rPr>
        <w:t>Ensure that all legal documentation related to the project is properly prepared, reviewed, and archived.</w:t>
      </w:r>
    </w:p>
    <w:p w14:paraId="1531EFA5" w14:textId="77777777" w:rsidR="00F44EB2" w:rsidRDefault="003935C5" w:rsidP="000F106F">
      <w:pPr>
        <w:pStyle w:val="ListParagraph"/>
        <w:numPr>
          <w:ilvl w:val="0"/>
          <w:numId w:val="24"/>
        </w:numPr>
        <w:jc w:val="both"/>
        <w:outlineLvl w:val="2"/>
        <w:rPr>
          <w:rFonts w:ascii="Cambria" w:hAnsi="Cambria"/>
          <w:sz w:val="22"/>
          <w:szCs w:val="22"/>
        </w:rPr>
      </w:pPr>
      <w:r w:rsidRPr="003935C5">
        <w:rPr>
          <w:rFonts w:ascii="Cambria" w:hAnsi="Cambria"/>
          <w:sz w:val="22"/>
          <w:szCs w:val="22"/>
        </w:rPr>
        <w:t>Contribute to preparation of project reports, legal opinions, and official correspondence.</w:t>
      </w:r>
    </w:p>
    <w:p w14:paraId="6F05C14B" w14:textId="2964A59B" w:rsidR="003935C5" w:rsidRPr="003935C5" w:rsidRDefault="003935C5" w:rsidP="000F106F">
      <w:pPr>
        <w:pStyle w:val="ListParagraph"/>
        <w:numPr>
          <w:ilvl w:val="0"/>
          <w:numId w:val="24"/>
        </w:numPr>
        <w:jc w:val="both"/>
        <w:outlineLvl w:val="2"/>
        <w:rPr>
          <w:rFonts w:ascii="Cambria" w:hAnsi="Cambria"/>
          <w:sz w:val="22"/>
          <w:szCs w:val="22"/>
        </w:rPr>
      </w:pPr>
      <w:r w:rsidRPr="003935C5">
        <w:rPr>
          <w:rFonts w:ascii="Cambria" w:hAnsi="Cambria"/>
          <w:sz w:val="22"/>
          <w:szCs w:val="22"/>
        </w:rPr>
        <w:t>Assist the PIU in preparing reports to the World Bank, AFD, and national authorities.</w:t>
      </w:r>
    </w:p>
    <w:p w14:paraId="4AD53E6D" w14:textId="77777777" w:rsidR="003935C5" w:rsidRPr="003935C5" w:rsidRDefault="003935C5" w:rsidP="00764734">
      <w:pPr>
        <w:spacing w:before="100" w:beforeAutospacing="1"/>
        <w:ind w:firstLine="708"/>
        <w:jc w:val="both"/>
        <w:outlineLvl w:val="2"/>
        <w:rPr>
          <w:rFonts w:ascii="Cambria" w:hAnsi="Cambria"/>
          <w:b/>
          <w:bCs/>
          <w:sz w:val="22"/>
          <w:szCs w:val="22"/>
        </w:rPr>
      </w:pPr>
      <w:r w:rsidRPr="003935C5">
        <w:rPr>
          <w:rFonts w:ascii="Cambria" w:hAnsi="Cambria"/>
          <w:b/>
          <w:bCs/>
          <w:sz w:val="22"/>
          <w:szCs w:val="22"/>
        </w:rPr>
        <w:t>Capacity Building</w:t>
      </w:r>
    </w:p>
    <w:p w14:paraId="4E2F336B" w14:textId="77777777" w:rsidR="000F106F" w:rsidRDefault="003935C5" w:rsidP="000F106F">
      <w:pPr>
        <w:pStyle w:val="ListParagraph"/>
        <w:numPr>
          <w:ilvl w:val="0"/>
          <w:numId w:val="24"/>
        </w:numPr>
        <w:jc w:val="both"/>
        <w:outlineLvl w:val="2"/>
        <w:rPr>
          <w:rFonts w:ascii="Cambria" w:hAnsi="Cambria"/>
          <w:sz w:val="22"/>
          <w:szCs w:val="22"/>
        </w:rPr>
      </w:pPr>
      <w:r w:rsidRPr="003935C5">
        <w:rPr>
          <w:rFonts w:ascii="Cambria" w:hAnsi="Cambria"/>
          <w:sz w:val="22"/>
          <w:szCs w:val="22"/>
        </w:rPr>
        <w:t>Support training and capacity-building activities for PIU staff and Local Self-Governments related to legal and regulatory aspects of infrastructure project implementation.</w:t>
      </w:r>
    </w:p>
    <w:p w14:paraId="71C8AFE4" w14:textId="580B8D0E" w:rsidR="003935C5" w:rsidRPr="003935C5" w:rsidRDefault="003935C5" w:rsidP="000F106F">
      <w:pPr>
        <w:pStyle w:val="ListParagraph"/>
        <w:numPr>
          <w:ilvl w:val="0"/>
          <w:numId w:val="24"/>
        </w:numPr>
        <w:jc w:val="both"/>
        <w:outlineLvl w:val="2"/>
        <w:rPr>
          <w:rFonts w:ascii="Cambria" w:hAnsi="Cambria"/>
          <w:sz w:val="22"/>
          <w:szCs w:val="22"/>
        </w:rPr>
      </w:pPr>
      <w:r w:rsidRPr="003935C5">
        <w:rPr>
          <w:rFonts w:ascii="Cambria" w:hAnsi="Cambria"/>
          <w:sz w:val="22"/>
          <w:szCs w:val="22"/>
        </w:rPr>
        <w:t>Provide guidance on regulatory requirements and good practices in legal compliance.</w:t>
      </w:r>
    </w:p>
    <w:p w14:paraId="3B10A4EE" w14:textId="77777777" w:rsidR="003935C5" w:rsidRPr="003935C5" w:rsidRDefault="003935C5" w:rsidP="00764734">
      <w:pPr>
        <w:spacing w:before="100" w:beforeAutospacing="1"/>
        <w:ind w:firstLine="708"/>
        <w:jc w:val="both"/>
        <w:outlineLvl w:val="2"/>
        <w:rPr>
          <w:rFonts w:ascii="Cambria" w:hAnsi="Cambria"/>
          <w:b/>
          <w:bCs/>
          <w:sz w:val="22"/>
          <w:szCs w:val="22"/>
        </w:rPr>
      </w:pPr>
      <w:r w:rsidRPr="003935C5">
        <w:rPr>
          <w:rFonts w:ascii="Cambria" w:hAnsi="Cambria"/>
          <w:b/>
          <w:bCs/>
          <w:sz w:val="22"/>
          <w:szCs w:val="22"/>
        </w:rPr>
        <w:t>Other Responsibilities</w:t>
      </w:r>
    </w:p>
    <w:p w14:paraId="3D4B5E0D" w14:textId="77777777" w:rsidR="00764734" w:rsidRDefault="003935C5" w:rsidP="00764734">
      <w:pPr>
        <w:pStyle w:val="ListParagraph"/>
        <w:numPr>
          <w:ilvl w:val="0"/>
          <w:numId w:val="24"/>
        </w:numPr>
        <w:jc w:val="both"/>
        <w:outlineLvl w:val="2"/>
        <w:rPr>
          <w:rFonts w:ascii="Cambria" w:hAnsi="Cambria"/>
          <w:sz w:val="22"/>
          <w:szCs w:val="22"/>
        </w:rPr>
      </w:pPr>
      <w:r w:rsidRPr="003935C5">
        <w:rPr>
          <w:rFonts w:ascii="Cambria" w:hAnsi="Cambria"/>
          <w:sz w:val="22"/>
          <w:szCs w:val="22"/>
        </w:rPr>
        <w:t>Work closely with other PIU specialists including engineers, procurement specialists, environmental specialists, and financial management experts.</w:t>
      </w:r>
    </w:p>
    <w:p w14:paraId="06D3BB81" w14:textId="77777777" w:rsidR="00764734" w:rsidRDefault="003935C5" w:rsidP="00764734">
      <w:pPr>
        <w:pStyle w:val="ListParagraph"/>
        <w:numPr>
          <w:ilvl w:val="0"/>
          <w:numId w:val="24"/>
        </w:numPr>
        <w:jc w:val="both"/>
        <w:outlineLvl w:val="2"/>
        <w:rPr>
          <w:rFonts w:ascii="Cambria" w:hAnsi="Cambria"/>
          <w:sz w:val="22"/>
          <w:szCs w:val="22"/>
        </w:rPr>
      </w:pPr>
      <w:r w:rsidRPr="003935C5">
        <w:rPr>
          <w:rFonts w:ascii="Cambria" w:hAnsi="Cambria"/>
          <w:sz w:val="22"/>
          <w:szCs w:val="22"/>
        </w:rPr>
        <w:t>Provide support in addressing cross-cutting legal issues across project components.</w:t>
      </w:r>
    </w:p>
    <w:p w14:paraId="089415E8" w14:textId="2ABF4556" w:rsidR="003935C5" w:rsidRPr="003935C5" w:rsidRDefault="003935C5" w:rsidP="00764734">
      <w:pPr>
        <w:pStyle w:val="ListParagraph"/>
        <w:numPr>
          <w:ilvl w:val="0"/>
          <w:numId w:val="24"/>
        </w:numPr>
        <w:jc w:val="both"/>
        <w:outlineLvl w:val="2"/>
        <w:rPr>
          <w:rFonts w:ascii="Cambria" w:hAnsi="Cambria"/>
          <w:sz w:val="22"/>
          <w:szCs w:val="22"/>
        </w:rPr>
      </w:pPr>
      <w:r w:rsidRPr="003935C5">
        <w:rPr>
          <w:rFonts w:ascii="Cambria" w:hAnsi="Cambria"/>
          <w:sz w:val="22"/>
          <w:szCs w:val="22"/>
        </w:rPr>
        <w:t>Perform other duties related to project preparation and implementation as required by the Head of the PIU.</w:t>
      </w:r>
    </w:p>
    <w:p w14:paraId="7C32A9DA" w14:textId="5B65D28C" w:rsidR="00191FFE" w:rsidRPr="00792442" w:rsidRDefault="00191FFE" w:rsidP="009A3BB1">
      <w:pPr>
        <w:jc w:val="both"/>
        <w:rPr>
          <w:rFonts w:ascii="Cambria" w:hAnsi="Cambria"/>
          <w:sz w:val="22"/>
          <w:szCs w:val="22"/>
        </w:rPr>
      </w:pPr>
    </w:p>
    <w:p w14:paraId="506B8E3A" w14:textId="62E475B7" w:rsidR="003C35E3" w:rsidRPr="009A3BB1" w:rsidRDefault="003C35E3" w:rsidP="009A3BB1">
      <w:pPr>
        <w:jc w:val="both"/>
        <w:rPr>
          <w:rFonts w:ascii="Cambria" w:hAnsi="Cambria"/>
          <w:b/>
          <w:sz w:val="22"/>
          <w:szCs w:val="22"/>
          <w:u w:val="single"/>
        </w:rPr>
      </w:pPr>
      <w:r w:rsidRPr="009A3BB1">
        <w:rPr>
          <w:rFonts w:ascii="Cambria" w:hAnsi="Cambria"/>
          <w:b/>
          <w:sz w:val="22"/>
          <w:szCs w:val="22"/>
          <w:u w:val="single"/>
        </w:rPr>
        <w:t xml:space="preserve">Profile of the </w:t>
      </w:r>
      <w:r w:rsidR="00797100" w:rsidRPr="00797100">
        <w:rPr>
          <w:rFonts w:ascii="Cambria" w:hAnsi="Cambria"/>
          <w:b/>
          <w:bCs/>
          <w:sz w:val="22"/>
          <w:szCs w:val="22"/>
          <w:u w:val="single"/>
        </w:rPr>
        <w:t>Legal and Regulatory Specialist</w:t>
      </w:r>
    </w:p>
    <w:p w14:paraId="52B53921" w14:textId="77777777" w:rsidR="00797100" w:rsidRPr="00797100" w:rsidRDefault="00797100" w:rsidP="00797100">
      <w:pPr>
        <w:pStyle w:val="NormalWeb"/>
        <w:rPr>
          <w:rFonts w:ascii="Cambria" w:hAnsi="Cambria"/>
          <w:sz w:val="22"/>
          <w:szCs w:val="22"/>
        </w:rPr>
      </w:pPr>
      <w:r w:rsidRPr="00797100">
        <w:rPr>
          <w:rFonts w:ascii="Cambria" w:hAnsi="Cambria"/>
          <w:sz w:val="22"/>
          <w:szCs w:val="22"/>
        </w:rPr>
        <w:t>The Legal and Regulatory Specialist should possess the following qualifications and experience:</w:t>
      </w:r>
    </w:p>
    <w:p w14:paraId="52549B58" w14:textId="77777777" w:rsidR="0035289B" w:rsidRDefault="0035289B" w:rsidP="00D940AB">
      <w:pPr>
        <w:pStyle w:val="ListParagraph"/>
        <w:numPr>
          <w:ilvl w:val="0"/>
          <w:numId w:val="24"/>
        </w:numPr>
        <w:jc w:val="both"/>
        <w:outlineLvl w:val="2"/>
        <w:rPr>
          <w:rFonts w:ascii="Cambria" w:hAnsi="Cambria"/>
          <w:sz w:val="22"/>
          <w:szCs w:val="22"/>
        </w:rPr>
      </w:pPr>
      <w:r w:rsidRPr="0035289B">
        <w:rPr>
          <w:rFonts w:ascii="Cambria" w:hAnsi="Cambria"/>
          <w:sz w:val="22"/>
          <w:szCs w:val="22"/>
        </w:rPr>
        <w:t>University degree in Law (minimum four-year basic academic studies / 240 ECTS), resulting in the academic title of</w:t>
      </w:r>
      <w:r w:rsidRPr="00253884">
        <w:rPr>
          <w:rFonts w:ascii="Cambria" w:hAnsi="Cambria"/>
          <w:sz w:val="22"/>
          <w:szCs w:val="22"/>
        </w:rPr>
        <w:t xml:space="preserve"> Bachelor of Laws (LL.B.) / </w:t>
      </w:r>
      <w:proofErr w:type="spellStart"/>
      <w:r w:rsidRPr="00253884">
        <w:rPr>
          <w:rFonts w:ascii="Cambria" w:hAnsi="Cambria"/>
          <w:sz w:val="22"/>
          <w:szCs w:val="22"/>
        </w:rPr>
        <w:t>Diplomirani</w:t>
      </w:r>
      <w:proofErr w:type="spellEnd"/>
      <w:r w:rsidRPr="00253884">
        <w:rPr>
          <w:rFonts w:ascii="Cambria" w:hAnsi="Cambria"/>
          <w:sz w:val="22"/>
          <w:szCs w:val="22"/>
        </w:rPr>
        <w:t xml:space="preserve"> </w:t>
      </w:r>
      <w:proofErr w:type="spellStart"/>
      <w:r w:rsidRPr="00253884">
        <w:rPr>
          <w:rFonts w:ascii="Cambria" w:hAnsi="Cambria"/>
          <w:sz w:val="22"/>
          <w:szCs w:val="22"/>
        </w:rPr>
        <w:t>pravnik</w:t>
      </w:r>
      <w:proofErr w:type="spellEnd"/>
      <w:r w:rsidRPr="00253884">
        <w:rPr>
          <w:rFonts w:ascii="Cambria" w:hAnsi="Cambria"/>
          <w:sz w:val="22"/>
          <w:szCs w:val="22"/>
        </w:rPr>
        <w:t>.</w:t>
      </w:r>
    </w:p>
    <w:p w14:paraId="7794B970" w14:textId="20009B5A" w:rsidR="00D940AB" w:rsidRPr="00D940AB" w:rsidRDefault="00D940AB" w:rsidP="00D940AB">
      <w:pPr>
        <w:pStyle w:val="ListParagraph"/>
        <w:numPr>
          <w:ilvl w:val="0"/>
          <w:numId w:val="24"/>
        </w:numPr>
        <w:jc w:val="both"/>
        <w:outlineLvl w:val="2"/>
        <w:rPr>
          <w:rFonts w:ascii="Cambria" w:hAnsi="Cambria"/>
          <w:sz w:val="22"/>
          <w:szCs w:val="22"/>
        </w:rPr>
      </w:pPr>
      <w:r w:rsidRPr="00D940AB">
        <w:rPr>
          <w:rFonts w:ascii="Cambria" w:hAnsi="Cambria"/>
          <w:sz w:val="22"/>
          <w:szCs w:val="22"/>
        </w:rPr>
        <w:t>Minimum of five (5) years of professional experience in legal and regulatory matters related to public administration,</w:t>
      </w:r>
      <w:r>
        <w:rPr>
          <w:rFonts w:ascii="Cambria" w:hAnsi="Cambria"/>
          <w:sz w:val="22"/>
          <w:szCs w:val="22"/>
        </w:rPr>
        <w:t xml:space="preserve"> and/or</w:t>
      </w:r>
      <w:r w:rsidRPr="00D940AB">
        <w:rPr>
          <w:rFonts w:ascii="Cambria" w:hAnsi="Cambria"/>
          <w:sz w:val="22"/>
          <w:szCs w:val="22"/>
        </w:rPr>
        <w:t xml:space="preserve"> municipal governance,</w:t>
      </w:r>
      <w:r>
        <w:rPr>
          <w:rFonts w:ascii="Cambria" w:hAnsi="Cambria"/>
          <w:sz w:val="22"/>
          <w:szCs w:val="22"/>
        </w:rPr>
        <w:t xml:space="preserve"> </w:t>
      </w:r>
      <w:proofErr w:type="gramStart"/>
      <w:r>
        <w:rPr>
          <w:rFonts w:ascii="Cambria" w:hAnsi="Cambria"/>
          <w:sz w:val="22"/>
          <w:szCs w:val="22"/>
        </w:rPr>
        <w:t>an</w:t>
      </w:r>
      <w:proofErr w:type="gramEnd"/>
      <w:r>
        <w:rPr>
          <w:rFonts w:ascii="Cambria" w:hAnsi="Cambria"/>
          <w:sz w:val="22"/>
          <w:szCs w:val="22"/>
        </w:rPr>
        <w:t>/or</w:t>
      </w:r>
      <w:r w:rsidRPr="00D940AB">
        <w:rPr>
          <w:rFonts w:ascii="Cambria" w:hAnsi="Cambria"/>
          <w:sz w:val="22"/>
          <w:szCs w:val="22"/>
        </w:rPr>
        <w:t xml:space="preserve"> urban development, and/or infrastructure development.</w:t>
      </w:r>
    </w:p>
    <w:p w14:paraId="1F9AE803" w14:textId="010EE1EB" w:rsidR="00D940AB" w:rsidRPr="00D940AB" w:rsidRDefault="00D940AB" w:rsidP="00D940AB">
      <w:pPr>
        <w:pStyle w:val="ListParagraph"/>
        <w:numPr>
          <w:ilvl w:val="0"/>
          <w:numId w:val="24"/>
        </w:numPr>
        <w:jc w:val="both"/>
        <w:outlineLvl w:val="2"/>
        <w:rPr>
          <w:rFonts w:ascii="Cambria" w:hAnsi="Cambria"/>
          <w:sz w:val="22"/>
          <w:szCs w:val="22"/>
        </w:rPr>
      </w:pPr>
      <w:r w:rsidRPr="00D940AB">
        <w:rPr>
          <w:rFonts w:ascii="Cambria" w:hAnsi="Cambria"/>
          <w:sz w:val="22"/>
          <w:szCs w:val="22"/>
        </w:rPr>
        <w:t>Demonstrated experience with the legal framework governing infrastructure development, urban planning, construction regulation, and public investments in the Republic of Serbia.</w:t>
      </w:r>
    </w:p>
    <w:p w14:paraId="14C38B57" w14:textId="6F328C01" w:rsidR="00D940AB" w:rsidRPr="00D940AB" w:rsidRDefault="00D940AB" w:rsidP="00D940AB">
      <w:pPr>
        <w:pStyle w:val="ListParagraph"/>
        <w:numPr>
          <w:ilvl w:val="0"/>
          <w:numId w:val="24"/>
        </w:numPr>
        <w:jc w:val="both"/>
        <w:outlineLvl w:val="2"/>
        <w:rPr>
          <w:rFonts w:ascii="Cambria" w:hAnsi="Cambria"/>
          <w:sz w:val="22"/>
          <w:szCs w:val="22"/>
        </w:rPr>
      </w:pPr>
      <w:r w:rsidRPr="00D940AB">
        <w:rPr>
          <w:rFonts w:ascii="Cambria" w:hAnsi="Cambria"/>
          <w:sz w:val="22"/>
          <w:szCs w:val="22"/>
        </w:rPr>
        <w:t>Experience working with public sector institutions or local self-governments, particularly in areas related to construction</w:t>
      </w:r>
      <w:r w:rsidR="00600A9B">
        <w:rPr>
          <w:rFonts w:ascii="Cambria" w:hAnsi="Cambria"/>
          <w:sz w:val="22"/>
          <w:szCs w:val="22"/>
        </w:rPr>
        <w:t xml:space="preserve"> and </w:t>
      </w:r>
      <w:r w:rsidRPr="00D940AB">
        <w:rPr>
          <w:rFonts w:ascii="Cambria" w:hAnsi="Cambria"/>
          <w:sz w:val="22"/>
          <w:szCs w:val="22"/>
        </w:rPr>
        <w:t>regulatory compliance</w:t>
      </w:r>
      <w:r w:rsidR="00600A9B">
        <w:rPr>
          <w:rFonts w:ascii="Cambria" w:hAnsi="Cambria"/>
          <w:sz w:val="22"/>
          <w:szCs w:val="22"/>
        </w:rPr>
        <w:t xml:space="preserve"> in construction</w:t>
      </w:r>
      <w:r w:rsidRPr="00D940AB">
        <w:rPr>
          <w:rFonts w:ascii="Cambria" w:hAnsi="Cambria"/>
          <w:sz w:val="22"/>
          <w:szCs w:val="22"/>
        </w:rPr>
        <w:t>, will be considered an advantage.</w:t>
      </w:r>
    </w:p>
    <w:p w14:paraId="2CC550B0" w14:textId="0967A446" w:rsidR="00D940AB" w:rsidRPr="00D940AB" w:rsidRDefault="00D940AB" w:rsidP="00D940AB">
      <w:pPr>
        <w:pStyle w:val="ListParagraph"/>
        <w:numPr>
          <w:ilvl w:val="0"/>
          <w:numId w:val="24"/>
        </w:numPr>
        <w:jc w:val="both"/>
        <w:outlineLvl w:val="2"/>
        <w:rPr>
          <w:rFonts w:ascii="Cambria" w:hAnsi="Cambria"/>
          <w:sz w:val="22"/>
          <w:szCs w:val="22"/>
        </w:rPr>
      </w:pPr>
      <w:r w:rsidRPr="00D940AB">
        <w:rPr>
          <w:rFonts w:ascii="Cambria" w:hAnsi="Cambria"/>
          <w:sz w:val="22"/>
          <w:szCs w:val="22"/>
        </w:rPr>
        <w:t>Experience working on projects financed by international financial institutions (e.g., World Bank, AFD, EIB, etc.) will be considered an advantage.</w:t>
      </w:r>
    </w:p>
    <w:p w14:paraId="28B53FBD" w14:textId="2F865D86" w:rsidR="00D940AB" w:rsidRPr="00D940AB" w:rsidRDefault="00D940AB" w:rsidP="00D940AB">
      <w:pPr>
        <w:pStyle w:val="ListParagraph"/>
        <w:numPr>
          <w:ilvl w:val="0"/>
          <w:numId w:val="24"/>
        </w:numPr>
        <w:jc w:val="both"/>
        <w:outlineLvl w:val="2"/>
        <w:rPr>
          <w:rFonts w:ascii="Cambria" w:hAnsi="Cambria"/>
          <w:sz w:val="22"/>
          <w:szCs w:val="22"/>
        </w:rPr>
      </w:pPr>
      <w:r w:rsidRPr="00D940AB">
        <w:rPr>
          <w:rFonts w:ascii="Cambria" w:hAnsi="Cambria"/>
          <w:sz w:val="22"/>
          <w:szCs w:val="22"/>
        </w:rPr>
        <w:t>Experience with administrative procedures and electronic systems used in construction permitting and public administration will be considered an advantage.</w:t>
      </w:r>
    </w:p>
    <w:p w14:paraId="4C5AFA4B" w14:textId="41AFD0AC" w:rsidR="00D940AB" w:rsidRPr="00D940AB" w:rsidRDefault="00D940AB" w:rsidP="00D940AB">
      <w:pPr>
        <w:pStyle w:val="ListParagraph"/>
        <w:numPr>
          <w:ilvl w:val="0"/>
          <w:numId w:val="24"/>
        </w:numPr>
        <w:jc w:val="both"/>
        <w:outlineLvl w:val="2"/>
        <w:rPr>
          <w:rFonts w:ascii="Cambria" w:hAnsi="Cambria"/>
          <w:sz w:val="22"/>
          <w:szCs w:val="22"/>
        </w:rPr>
      </w:pPr>
      <w:r w:rsidRPr="00D940AB">
        <w:rPr>
          <w:rFonts w:ascii="Cambria" w:hAnsi="Cambria"/>
          <w:sz w:val="22"/>
          <w:szCs w:val="22"/>
        </w:rPr>
        <w:lastRenderedPageBreak/>
        <w:t>Working knowledge of written and spoken English.</w:t>
      </w:r>
    </w:p>
    <w:p w14:paraId="6DC491A5" w14:textId="6A9B87C1" w:rsidR="00EA68A1" w:rsidRPr="00060E05" w:rsidRDefault="00EA68A1" w:rsidP="009A3BB1">
      <w:pPr>
        <w:pStyle w:val="BodyText"/>
        <w:tabs>
          <w:tab w:val="left" w:pos="0"/>
        </w:tabs>
        <w:spacing w:after="0"/>
        <w:contextualSpacing/>
        <w:jc w:val="both"/>
        <w:rPr>
          <w:rFonts w:ascii="Cambria" w:hAnsi="Cambria"/>
          <w:b/>
          <w:color w:val="000000" w:themeColor="text1"/>
          <w:sz w:val="22"/>
          <w:szCs w:val="22"/>
          <w:u w:val="single"/>
        </w:rPr>
      </w:pPr>
    </w:p>
    <w:p w14:paraId="758AAD76" w14:textId="52C51507" w:rsidR="00BE52F7" w:rsidRPr="00792442" w:rsidRDefault="00BE52F7" w:rsidP="009A3BB1">
      <w:pPr>
        <w:pStyle w:val="BodyText"/>
        <w:keepNext/>
        <w:tabs>
          <w:tab w:val="left" w:pos="0"/>
        </w:tabs>
        <w:spacing w:after="0"/>
        <w:contextualSpacing/>
        <w:jc w:val="both"/>
        <w:rPr>
          <w:rFonts w:ascii="Cambria" w:hAnsi="Cambria"/>
          <w:b/>
          <w:color w:val="000000" w:themeColor="text1"/>
          <w:sz w:val="22"/>
          <w:szCs w:val="22"/>
          <w:u w:val="single"/>
        </w:rPr>
      </w:pPr>
      <w:r w:rsidRPr="00792442">
        <w:rPr>
          <w:rFonts w:ascii="Cambria" w:hAnsi="Cambria"/>
          <w:b/>
          <w:color w:val="000000" w:themeColor="text1"/>
          <w:sz w:val="22"/>
          <w:szCs w:val="22"/>
          <w:u w:val="single"/>
        </w:rPr>
        <w:t>Length of assignment</w:t>
      </w:r>
    </w:p>
    <w:p w14:paraId="642D867E" w14:textId="77777777" w:rsidR="00BE52F7" w:rsidRPr="00630DE5" w:rsidRDefault="00BE52F7" w:rsidP="009A3BB1">
      <w:pPr>
        <w:keepNext/>
        <w:tabs>
          <w:tab w:val="left" w:pos="0"/>
        </w:tabs>
        <w:jc w:val="both"/>
        <w:rPr>
          <w:rFonts w:ascii="Cambria" w:hAnsi="Cambria"/>
          <w:b/>
          <w:sz w:val="22"/>
          <w:szCs w:val="22"/>
        </w:rPr>
      </w:pPr>
    </w:p>
    <w:p w14:paraId="418D8F14" w14:textId="461CC02B" w:rsidR="00BE52F7" w:rsidRPr="00792442" w:rsidRDefault="00BE52F7" w:rsidP="009A3BB1">
      <w:pPr>
        <w:pStyle w:val="BodyText"/>
        <w:tabs>
          <w:tab w:val="left" w:pos="0"/>
        </w:tabs>
        <w:spacing w:after="0"/>
        <w:contextualSpacing/>
        <w:rPr>
          <w:rFonts w:ascii="Cambria" w:hAnsi="Cambria"/>
          <w:sz w:val="22"/>
          <w:szCs w:val="22"/>
        </w:rPr>
      </w:pPr>
      <w:r w:rsidRPr="00630DE5">
        <w:rPr>
          <w:rFonts w:ascii="Cambria" w:hAnsi="Cambria"/>
          <w:sz w:val="22"/>
          <w:szCs w:val="22"/>
        </w:rPr>
        <w:t xml:space="preserve">The Consultant shall provide </w:t>
      </w:r>
      <w:proofErr w:type="gramStart"/>
      <w:r w:rsidRPr="00630DE5">
        <w:rPr>
          <w:rFonts w:ascii="Cambria" w:hAnsi="Cambria"/>
          <w:sz w:val="22"/>
          <w:szCs w:val="22"/>
        </w:rPr>
        <w:t>full time</w:t>
      </w:r>
      <w:proofErr w:type="gramEnd"/>
      <w:r w:rsidRPr="00630DE5">
        <w:rPr>
          <w:rFonts w:ascii="Cambria" w:hAnsi="Cambria"/>
          <w:sz w:val="22"/>
          <w:szCs w:val="22"/>
        </w:rPr>
        <w:t xml:space="preserve"> services for the life of the project, i.e. until </w:t>
      </w:r>
      <w:r w:rsidR="00981875" w:rsidRPr="00630DE5">
        <w:rPr>
          <w:rFonts w:ascii="Cambria" w:hAnsi="Cambria"/>
          <w:sz w:val="22"/>
          <w:szCs w:val="22"/>
        </w:rPr>
        <w:t>November</w:t>
      </w:r>
      <w:r w:rsidR="00943831" w:rsidRPr="00630DE5">
        <w:rPr>
          <w:rFonts w:ascii="Cambria" w:hAnsi="Cambria"/>
          <w:sz w:val="22"/>
          <w:szCs w:val="22"/>
        </w:rPr>
        <w:t xml:space="preserve"> 30, 202</w:t>
      </w:r>
      <w:r w:rsidR="00F520E5" w:rsidRPr="00630DE5">
        <w:rPr>
          <w:rFonts w:ascii="Cambria" w:hAnsi="Cambria"/>
          <w:sz w:val="22"/>
          <w:szCs w:val="22"/>
        </w:rPr>
        <w:t>8</w:t>
      </w:r>
      <w:r w:rsidR="00943831" w:rsidRPr="00630DE5">
        <w:rPr>
          <w:rFonts w:ascii="Cambria" w:hAnsi="Cambria"/>
          <w:sz w:val="22"/>
          <w:szCs w:val="22"/>
        </w:rPr>
        <w:t xml:space="preserve">, </w:t>
      </w:r>
      <w:r w:rsidRPr="00792442">
        <w:rPr>
          <w:rFonts w:ascii="Cambria" w:hAnsi="Cambria"/>
          <w:sz w:val="22"/>
          <w:szCs w:val="22"/>
        </w:rPr>
        <w:t xml:space="preserve">with a probationary period of six (6) months. </w:t>
      </w:r>
    </w:p>
    <w:p w14:paraId="064FE14D" w14:textId="77777777" w:rsidR="00541C0A" w:rsidRPr="00792442" w:rsidRDefault="00541C0A" w:rsidP="009A3BB1"/>
    <w:p w14:paraId="784A56B3" w14:textId="50D8D82E" w:rsidR="00B12B81" w:rsidRPr="009A3BB1" w:rsidRDefault="00B12B81" w:rsidP="009A3BB1">
      <w:pPr>
        <w:rPr>
          <w:rFonts w:ascii="Cambria" w:eastAsiaTheme="majorEastAsia" w:hAnsi="Cambria"/>
          <w:sz w:val="22"/>
          <w:szCs w:val="22"/>
        </w:rPr>
      </w:pPr>
      <w:bookmarkStart w:id="0" w:name="_Hlk126578131"/>
      <w:bookmarkStart w:id="1" w:name="_Hlk126578030"/>
      <w:r w:rsidRPr="009A3BB1">
        <w:rPr>
          <w:rFonts w:eastAsiaTheme="majorEastAsia"/>
        </w:rPr>
        <w:t xml:space="preserve">The Consultant shall not have other </w:t>
      </w:r>
      <w:proofErr w:type="gramStart"/>
      <w:r w:rsidRPr="009A3BB1">
        <w:rPr>
          <w:rFonts w:eastAsiaTheme="majorEastAsia"/>
        </w:rPr>
        <w:t>full time</w:t>
      </w:r>
      <w:proofErr w:type="gramEnd"/>
      <w:r w:rsidRPr="009A3BB1">
        <w:rPr>
          <w:rFonts w:eastAsiaTheme="majorEastAsia"/>
        </w:rPr>
        <w:t xml:space="preserve"> assignment during the engagement under this</w:t>
      </w:r>
      <w:r w:rsidRPr="009A3BB1">
        <w:rPr>
          <w:rFonts w:ascii="Cambria" w:eastAsiaTheme="majorEastAsia" w:hAnsi="Cambria"/>
          <w:sz w:val="22"/>
          <w:szCs w:val="22"/>
        </w:rPr>
        <w:t xml:space="preserve"> Contract.</w:t>
      </w:r>
      <w:bookmarkEnd w:id="0"/>
      <w:bookmarkEnd w:id="1"/>
    </w:p>
    <w:p w14:paraId="1DCC660B" w14:textId="77777777" w:rsidR="00CD62D3" w:rsidRPr="00F62827" w:rsidRDefault="00CD62D3" w:rsidP="009A3BB1">
      <w:pPr>
        <w:pStyle w:val="BodyText"/>
        <w:spacing w:after="0"/>
        <w:contextualSpacing/>
        <w:jc w:val="both"/>
        <w:rPr>
          <w:rFonts w:ascii="Cambria" w:hAnsi="Cambria"/>
          <w:b/>
          <w:color w:val="000000" w:themeColor="text1"/>
          <w:sz w:val="22"/>
          <w:szCs w:val="22"/>
          <w:u w:val="single"/>
        </w:rPr>
      </w:pPr>
    </w:p>
    <w:p w14:paraId="2A619FDD" w14:textId="6E4F7ADD" w:rsidR="00D6272B" w:rsidRPr="00792442" w:rsidRDefault="00D6272B" w:rsidP="009A3BB1">
      <w:pPr>
        <w:pStyle w:val="BodyText"/>
        <w:spacing w:after="0"/>
        <w:contextualSpacing/>
        <w:jc w:val="both"/>
        <w:rPr>
          <w:rFonts w:ascii="Cambria" w:hAnsi="Cambria"/>
          <w:b/>
          <w:color w:val="000000" w:themeColor="text1"/>
          <w:sz w:val="22"/>
          <w:szCs w:val="22"/>
          <w:u w:val="single"/>
        </w:rPr>
      </w:pPr>
      <w:r w:rsidRPr="00792442">
        <w:rPr>
          <w:rFonts w:ascii="Cambria" w:hAnsi="Cambria"/>
          <w:b/>
          <w:color w:val="000000" w:themeColor="text1"/>
          <w:sz w:val="22"/>
          <w:szCs w:val="22"/>
          <w:u w:val="single"/>
        </w:rPr>
        <w:t>Contracting arrangements</w:t>
      </w:r>
    </w:p>
    <w:p w14:paraId="7A29580F" w14:textId="77777777" w:rsidR="00D3358D" w:rsidRPr="00792442" w:rsidRDefault="00D3358D" w:rsidP="009A3BB1">
      <w:pPr>
        <w:pStyle w:val="BodyText"/>
        <w:spacing w:after="0"/>
        <w:contextualSpacing/>
        <w:jc w:val="both"/>
        <w:rPr>
          <w:rFonts w:ascii="Cambria" w:hAnsi="Cambria"/>
          <w:b/>
          <w:color w:val="000000" w:themeColor="text1"/>
          <w:sz w:val="22"/>
          <w:szCs w:val="22"/>
          <w:u w:val="single"/>
        </w:rPr>
      </w:pPr>
    </w:p>
    <w:p w14:paraId="17DCD199" w14:textId="5C3C89B8" w:rsidR="00D3358D" w:rsidRPr="00792442" w:rsidRDefault="00D3358D" w:rsidP="009A3BB1">
      <w:pPr>
        <w:pStyle w:val="BodyText"/>
        <w:rPr>
          <w:rFonts w:ascii="Cambria" w:hAnsi="Cambria"/>
          <w:sz w:val="22"/>
          <w:szCs w:val="22"/>
        </w:rPr>
      </w:pPr>
      <w:r w:rsidRPr="00792442">
        <w:rPr>
          <w:rFonts w:ascii="Cambria" w:hAnsi="Cambria"/>
          <w:sz w:val="22"/>
          <w:szCs w:val="22"/>
        </w:rPr>
        <w:t xml:space="preserve">The Consultant is expected to provide services for at least 8 hours each day, Monday to Friday, to a minimum period of 40 hours per week. All leave to be allowed to the Consultant is included in the staff months of service. The Consultant will have </w:t>
      </w:r>
      <w:r w:rsidR="00B54DD9" w:rsidRPr="00B54DD9">
        <w:rPr>
          <w:rFonts w:ascii="Cambria" w:hAnsi="Cambria"/>
          <w:sz w:val="22"/>
          <w:szCs w:val="22"/>
        </w:rPr>
        <w:t>up to 30 business days of paid vacation leave per year in accordance with the Serbian Labor Law</w:t>
      </w:r>
      <w:r w:rsidRPr="00792442">
        <w:rPr>
          <w:rFonts w:ascii="Cambria" w:hAnsi="Cambria"/>
          <w:sz w:val="22"/>
          <w:szCs w:val="22"/>
        </w:rPr>
        <w:t>. The leave for national holidays is to be considered paid.</w:t>
      </w:r>
    </w:p>
    <w:p w14:paraId="67F03C15" w14:textId="77777777" w:rsidR="00D6272B" w:rsidRPr="00792442" w:rsidRDefault="00D6272B" w:rsidP="009A3BB1">
      <w:pPr>
        <w:pStyle w:val="BodyText"/>
        <w:tabs>
          <w:tab w:val="left" w:pos="0"/>
        </w:tabs>
        <w:spacing w:after="0"/>
        <w:contextualSpacing/>
        <w:jc w:val="both"/>
        <w:rPr>
          <w:rFonts w:ascii="Cambria" w:hAnsi="Cambria"/>
          <w:b/>
          <w:sz w:val="22"/>
          <w:szCs w:val="22"/>
          <w:u w:val="single"/>
        </w:rPr>
      </w:pPr>
    </w:p>
    <w:p w14:paraId="737F3379" w14:textId="76E5C62A" w:rsidR="00BE52F7" w:rsidRPr="00792442" w:rsidRDefault="00BE52F7" w:rsidP="009A3BB1">
      <w:pPr>
        <w:pStyle w:val="BodyText"/>
        <w:keepNext/>
        <w:tabs>
          <w:tab w:val="left" w:pos="0"/>
        </w:tabs>
        <w:spacing w:after="0"/>
        <w:contextualSpacing/>
        <w:jc w:val="both"/>
        <w:rPr>
          <w:rFonts w:ascii="Cambria" w:hAnsi="Cambria"/>
          <w:b/>
          <w:sz w:val="22"/>
          <w:szCs w:val="22"/>
          <w:u w:val="single"/>
        </w:rPr>
      </w:pPr>
      <w:r w:rsidRPr="00792442">
        <w:rPr>
          <w:rFonts w:ascii="Cambria" w:hAnsi="Cambria"/>
          <w:b/>
          <w:sz w:val="22"/>
          <w:szCs w:val="22"/>
          <w:u w:val="single"/>
        </w:rPr>
        <w:t xml:space="preserve">Facilities to be provided </w:t>
      </w:r>
      <w:proofErr w:type="gramStart"/>
      <w:r w:rsidRPr="00792442">
        <w:rPr>
          <w:rFonts w:ascii="Cambria" w:hAnsi="Cambria"/>
          <w:b/>
          <w:sz w:val="22"/>
          <w:szCs w:val="22"/>
          <w:u w:val="single"/>
        </w:rPr>
        <w:t>to</w:t>
      </w:r>
      <w:proofErr w:type="gramEnd"/>
      <w:r w:rsidRPr="00792442">
        <w:rPr>
          <w:rFonts w:ascii="Cambria" w:hAnsi="Cambria"/>
          <w:b/>
          <w:sz w:val="22"/>
          <w:szCs w:val="22"/>
          <w:u w:val="single"/>
        </w:rPr>
        <w:t xml:space="preserve"> the Consultant</w:t>
      </w:r>
    </w:p>
    <w:p w14:paraId="71E6991F" w14:textId="77777777" w:rsidR="00BE52F7" w:rsidRPr="00792442" w:rsidRDefault="00BE52F7" w:rsidP="009A3BB1">
      <w:pPr>
        <w:tabs>
          <w:tab w:val="left" w:pos="0"/>
        </w:tabs>
        <w:jc w:val="both"/>
        <w:rPr>
          <w:rFonts w:ascii="Cambria" w:hAnsi="Cambria"/>
          <w:sz w:val="22"/>
          <w:szCs w:val="22"/>
        </w:rPr>
      </w:pPr>
    </w:p>
    <w:p w14:paraId="368D3751" w14:textId="77777777" w:rsidR="00BE52F7" w:rsidRPr="00B12B81" w:rsidRDefault="00BE52F7" w:rsidP="009A3BB1">
      <w:pPr>
        <w:pStyle w:val="BodyText"/>
        <w:tabs>
          <w:tab w:val="left" w:pos="0"/>
        </w:tabs>
        <w:spacing w:after="0"/>
        <w:contextualSpacing/>
        <w:jc w:val="both"/>
        <w:rPr>
          <w:rFonts w:ascii="Cambria" w:hAnsi="Cambria"/>
          <w:sz w:val="22"/>
          <w:szCs w:val="22"/>
        </w:rPr>
      </w:pPr>
      <w:r w:rsidRPr="00792442">
        <w:rPr>
          <w:rFonts w:ascii="Cambria" w:hAnsi="Cambria"/>
          <w:sz w:val="22"/>
          <w:szCs w:val="22"/>
        </w:rPr>
        <w:t xml:space="preserve">MCTI will provide the Consultant with suitable office space and office equipment (PC, telephone, </w:t>
      </w:r>
      <w:r w:rsidRPr="00B12B81">
        <w:rPr>
          <w:rFonts w:ascii="Cambria" w:hAnsi="Cambria"/>
          <w:sz w:val="22"/>
          <w:szCs w:val="22"/>
        </w:rPr>
        <w:t>internet connection, etc.) and access to office services as required.</w:t>
      </w:r>
    </w:p>
    <w:p w14:paraId="628FFE68" w14:textId="77777777" w:rsidR="00BE52F7" w:rsidRPr="00B12B81" w:rsidRDefault="00BE52F7" w:rsidP="009A3BB1">
      <w:pPr>
        <w:pStyle w:val="BodyText"/>
        <w:tabs>
          <w:tab w:val="left" w:pos="0"/>
        </w:tabs>
        <w:spacing w:after="0"/>
        <w:contextualSpacing/>
        <w:jc w:val="both"/>
        <w:rPr>
          <w:rFonts w:ascii="Cambria" w:hAnsi="Cambria"/>
          <w:b/>
          <w:sz w:val="22"/>
          <w:szCs w:val="22"/>
        </w:rPr>
      </w:pPr>
    </w:p>
    <w:p w14:paraId="491FCFC5" w14:textId="77777777" w:rsidR="00BE52F7" w:rsidRPr="00B12B81" w:rsidRDefault="00BE52F7" w:rsidP="009A3BB1">
      <w:pPr>
        <w:pStyle w:val="BodyText"/>
        <w:tabs>
          <w:tab w:val="left" w:pos="0"/>
        </w:tabs>
        <w:spacing w:after="0"/>
        <w:contextualSpacing/>
        <w:jc w:val="both"/>
        <w:rPr>
          <w:rFonts w:ascii="Cambria" w:hAnsi="Cambria"/>
          <w:b/>
          <w:sz w:val="22"/>
          <w:szCs w:val="22"/>
          <w:u w:val="single"/>
        </w:rPr>
      </w:pPr>
      <w:r w:rsidRPr="00B12B81">
        <w:rPr>
          <w:rFonts w:ascii="Cambria" w:hAnsi="Cambria"/>
          <w:b/>
          <w:sz w:val="22"/>
          <w:szCs w:val="22"/>
          <w:u w:val="single"/>
        </w:rPr>
        <w:t xml:space="preserve">Confidentiality </w:t>
      </w:r>
    </w:p>
    <w:p w14:paraId="6472994C" w14:textId="77777777" w:rsidR="00BE52F7" w:rsidRPr="00B12B81" w:rsidRDefault="00BE52F7" w:rsidP="009A3BB1">
      <w:pPr>
        <w:pStyle w:val="BodyText"/>
        <w:tabs>
          <w:tab w:val="left" w:pos="0"/>
        </w:tabs>
        <w:spacing w:after="0"/>
        <w:contextualSpacing/>
        <w:jc w:val="both"/>
        <w:rPr>
          <w:rFonts w:ascii="Cambria" w:hAnsi="Cambria"/>
          <w:b/>
          <w:sz w:val="22"/>
          <w:szCs w:val="22"/>
          <w:u w:val="single"/>
        </w:rPr>
      </w:pPr>
    </w:p>
    <w:p w14:paraId="1B6FE58F" w14:textId="77777777" w:rsidR="00BE52F7" w:rsidRPr="00B12B81" w:rsidRDefault="00BE52F7" w:rsidP="009A3BB1">
      <w:pPr>
        <w:pStyle w:val="BodyText"/>
        <w:tabs>
          <w:tab w:val="left" w:pos="0"/>
        </w:tabs>
        <w:spacing w:after="0"/>
        <w:contextualSpacing/>
        <w:jc w:val="both"/>
        <w:rPr>
          <w:rFonts w:ascii="Cambria" w:hAnsi="Cambria"/>
          <w:sz w:val="22"/>
          <w:szCs w:val="22"/>
        </w:rPr>
      </w:pPr>
      <w:r w:rsidRPr="00B12B81">
        <w:rPr>
          <w:rFonts w:ascii="Cambria" w:hAnsi="Cambria"/>
          <w:sz w:val="22"/>
          <w:szCs w:val="22"/>
        </w:rPr>
        <w:t>The Consultant undertakes to maintain confidentiality on all information that is not in the public domain and shall not be involved in another assignment that represents a conflict of interest to the prevailing assignment.</w:t>
      </w:r>
    </w:p>
    <w:p w14:paraId="2EC65679" w14:textId="77777777" w:rsidR="00BE52F7" w:rsidRPr="00B12B81" w:rsidRDefault="00BE52F7" w:rsidP="009A3BB1">
      <w:pPr>
        <w:pStyle w:val="BodyText"/>
        <w:tabs>
          <w:tab w:val="left" w:pos="0"/>
        </w:tabs>
        <w:spacing w:after="0"/>
        <w:contextualSpacing/>
        <w:jc w:val="both"/>
        <w:rPr>
          <w:rFonts w:ascii="Cambria" w:hAnsi="Cambria"/>
          <w:sz w:val="22"/>
          <w:szCs w:val="22"/>
        </w:rPr>
      </w:pPr>
    </w:p>
    <w:p w14:paraId="5D93138D" w14:textId="77777777" w:rsidR="00BE52F7" w:rsidRPr="00B12B81" w:rsidRDefault="00BE52F7" w:rsidP="009A3BB1">
      <w:pPr>
        <w:pStyle w:val="BodyText"/>
        <w:tabs>
          <w:tab w:val="left" w:pos="0"/>
        </w:tabs>
        <w:spacing w:after="0"/>
        <w:contextualSpacing/>
        <w:jc w:val="both"/>
        <w:rPr>
          <w:rFonts w:ascii="Cambria" w:hAnsi="Cambria"/>
          <w:b/>
          <w:sz w:val="22"/>
          <w:szCs w:val="22"/>
          <w:u w:val="single"/>
        </w:rPr>
      </w:pPr>
      <w:r w:rsidRPr="00B12B81">
        <w:rPr>
          <w:rFonts w:ascii="Cambria" w:hAnsi="Cambria"/>
          <w:b/>
          <w:sz w:val="22"/>
          <w:szCs w:val="22"/>
          <w:u w:val="single"/>
        </w:rPr>
        <w:t>Selection of Consultant</w:t>
      </w:r>
    </w:p>
    <w:p w14:paraId="6E61EAAD" w14:textId="77777777" w:rsidR="00BE52F7" w:rsidRPr="00B12B81" w:rsidRDefault="00BE52F7" w:rsidP="009A3BB1">
      <w:pPr>
        <w:pStyle w:val="BodyText"/>
        <w:tabs>
          <w:tab w:val="left" w:pos="0"/>
        </w:tabs>
        <w:spacing w:after="0"/>
        <w:contextualSpacing/>
        <w:jc w:val="both"/>
        <w:rPr>
          <w:rFonts w:ascii="Cambria" w:hAnsi="Cambria"/>
          <w:b/>
          <w:sz w:val="22"/>
          <w:szCs w:val="22"/>
          <w:u w:val="single"/>
        </w:rPr>
      </w:pPr>
    </w:p>
    <w:p w14:paraId="3D74E29D" w14:textId="77777777" w:rsidR="00BE52F7" w:rsidRPr="00B12B81" w:rsidRDefault="00BE52F7" w:rsidP="009A3BB1">
      <w:pPr>
        <w:pStyle w:val="BodyText"/>
        <w:tabs>
          <w:tab w:val="left" w:pos="0"/>
        </w:tabs>
        <w:spacing w:after="0"/>
        <w:contextualSpacing/>
        <w:jc w:val="both"/>
        <w:rPr>
          <w:rFonts w:ascii="Cambria" w:hAnsi="Cambria"/>
          <w:sz w:val="22"/>
          <w:szCs w:val="22"/>
        </w:rPr>
      </w:pPr>
      <w:r w:rsidRPr="00B12B81">
        <w:rPr>
          <w:rFonts w:ascii="Cambria" w:hAnsi="Cambria"/>
          <w:sz w:val="22"/>
          <w:szCs w:val="22"/>
        </w:rPr>
        <w:t xml:space="preserve">The Consultant will be </w:t>
      </w:r>
      <w:proofErr w:type="gramStart"/>
      <w:r w:rsidRPr="00B12B81">
        <w:rPr>
          <w:rFonts w:ascii="Cambria" w:hAnsi="Cambria"/>
          <w:sz w:val="22"/>
          <w:szCs w:val="22"/>
        </w:rPr>
        <w:t>selected</w:t>
      </w:r>
      <w:proofErr w:type="gramEnd"/>
      <w:r w:rsidRPr="00B12B81">
        <w:rPr>
          <w:rFonts w:ascii="Cambria" w:hAnsi="Cambria"/>
          <w:sz w:val="22"/>
          <w:szCs w:val="22"/>
        </w:rPr>
        <w:t xml:space="preserve"> applying Open competition method.</w:t>
      </w:r>
    </w:p>
    <w:p w14:paraId="29BB2390" w14:textId="2701D76E" w:rsidR="0067473E" w:rsidRPr="00B12B81" w:rsidRDefault="00BE52F7" w:rsidP="009A3BB1">
      <w:pPr>
        <w:pStyle w:val="BodyText"/>
        <w:tabs>
          <w:tab w:val="left" w:pos="0"/>
        </w:tabs>
        <w:spacing w:after="0"/>
        <w:contextualSpacing/>
        <w:jc w:val="both"/>
        <w:rPr>
          <w:rFonts w:ascii="Cambria" w:hAnsi="Cambria"/>
          <w:sz w:val="22"/>
          <w:szCs w:val="22"/>
        </w:rPr>
      </w:pPr>
      <w:r w:rsidRPr="00B12B81">
        <w:rPr>
          <w:rFonts w:ascii="Cambria" w:hAnsi="Cambria"/>
          <w:sz w:val="22"/>
          <w:szCs w:val="22"/>
        </w:rPr>
        <w:t>The Consultant is eligible and his</w:t>
      </w:r>
      <w:r w:rsidR="00B54DD9">
        <w:rPr>
          <w:rFonts w:ascii="Cambria" w:hAnsi="Cambria"/>
          <w:sz w:val="22"/>
          <w:szCs w:val="22"/>
        </w:rPr>
        <w:t>/her</w:t>
      </w:r>
      <w:r w:rsidRPr="00B12B81">
        <w:rPr>
          <w:rFonts w:ascii="Cambria" w:hAnsi="Cambria"/>
          <w:sz w:val="22"/>
          <w:szCs w:val="22"/>
        </w:rPr>
        <w:t xml:space="preserve"> selection does not create any conflict of interest as provided in the Bank`s Procurement Regulations. </w:t>
      </w:r>
    </w:p>
    <w:p w14:paraId="269A13AB" w14:textId="77777777" w:rsidR="00B12B81" w:rsidRPr="00792442" w:rsidRDefault="00B12B81" w:rsidP="009A3BB1">
      <w:pPr>
        <w:pStyle w:val="BodyText"/>
        <w:tabs>
          <w:tab w:val="left" w:pos="0"/>
        </w:tabs>
        <w:spacing w:after="0"/>
        <w:contextualSpacing/>
        <w:jc w:val="both"/>
        <w:rPr>
          <w:rFonts w:ascii="Cambria" w:hAnsi="Cambria"/>
          <w:sz w:val="22"/>
          <w:szCs w:val="22"/>
        </w:rPr>
      </w:pPr>
    </w:p>
    <w:p w14:paraId="793963EB" w14:textId="07538BCF" w:rsidR="0067473E" w:rsidRPr="00B12B81" w:rsidRDefault="001C5751" w:rsidP="009A3BB1">
      <w:pPr>
        <w:pStyle w:val="BodyText"/>
        <w:tabs>
          <w:tab w:val="left" w:pos="0"/>
        </w:tabs>
        <w:spacing w:after="0"/>
        <w:contextualSpacing/>
        <w:jc w:val="both"/>
        <w:rPr>
          <w:rFonts w:ascii="Cambria" w:hAnsi="Cambria"/>
          <w:sz w:val="22"/>
          <w:szCs w:val="22"/>
        </w:rPr>
      </w:pPr>
      <w:r w:rsidRPr="00B12B81">
        <w:rPr>
          <w:rFonts w:ascii="Cambria" w:hAnsi="Cambria"/>
          <w:sz w:val="22"/>
          <w:szCs w:val="22"/>
        </w:rPr>
        <w:t>Women candidates are strongly encouraged to apply.</w:t>
      </w:r>
    </w:p>
    <w:p w14:paraId="2B2749BC" w14:textId="77777777" w:rsidR="00B12B81" w:rsidRPr="00B12B81" w:rsidRDefault="00B12B81" w:rsidP="009A3BB1">
      <w:pPr>
        <w:pStyle w:val="BodyText"/>
        <w:tabs>
          <w:tab w:val="left" w:pos="0"/>
        </w:tabs>
        <w:spacing w:after="0"/>
        <w:contextualSpacing/>
        <w:jc w:val="both"/>
        <w:rPr>
          <w:rFonts w:ascii="Cambria" w:hAnsi="Cambria"/>
          <w:sz w:val="22"/>
          <w:szCs w:val="22"/>
        </w:rPr>
      </w:pPr>
    </w:p>
    <w:p w14:paraId="3D635E09" w14:textId="77777777" w:rsidR="00753401" w:rsidRPr="00B12B81" w:rsidRDefault="00753401" w:rsidP="009A3BB1">
      <w:pPr>
        <w:rPr>
          <w:rFonts w:ascii="Cambria" w:hAnsi="Cambria"/>
          <w:b/>
          <w:sz w:val="22"/>
          <w:szCs w:val="22"/>
        </w:rPr>
      </w:pPr>
      <w:bookmarkStart w:id="2" w:name="_Hlk126578081"/>
      <w:r w:rsidRPr="00B12B81">
        <w:rPr>
          <w:rFonts w:ascii="Cambria" w:hAnsi="Cambria"/>
          <w:b/>
          <w:sz w:val="22"/>
          <w:szCs w:val="22"/>
        </w:rPr>
        <w:t>The evaluation criteria for this assignment are:</w:t>
      </w:r>
    </w:p>
    <w:p w14:paraId="281B4F85" w14:textId="258A066A" w:rsidR="00753401" w:rsidRPr="00B12B81" w:rsidRDefault="00753401" w:rsidP="009A3BB1">
      <w:pPr>
        <w:rPr>
          <w:rFonts w:ascii="Cambria" w:hAnsi="Cambria"/>
          <w:sz w:val="22"/>
          <w:szCs w:val="22"/>
        </w:rPr>
      </w:pPr>
    </w:p>
    <w:p w14:paraId="3AC66966" w14:textId="77777777" w:rsidR="00753401" w:rsidRPr="00B12B81" w:rsidRDefault="00753401" w:rsidP="009A3BB1">
      <w:pPr>
        <w:rPr>
          <w:rFonts w:ascii="Cambria" w:hAnsi="Cambria"/>
          <w:sz w:val="22"/>
          <w:szCs w:val="22"/>
        </w:rPr>
      </w:pPr>
      <w:r w:rsidRPr="00B12B81">
        <w:rPr>
          <w:rFonts w:ascii="Cambria" w:hAnsi="Cambria"/>
          <w:sz w:val="22"/>
          <w:szCs w:val="22"/>
        </w:rPr>
        <w:t xml:space="preserve">•             Specific Experience relevant to the </w:t>
      </w:r>
      <w:proofErr w:type="gramStart"/>
      <w:r w:rsidRPr="00B12B81">
        <w:rPr>
          <w:rFonts w:ascii="Cambria" w:hAnsi="Cambria"/>
          <w:sz w:val="22"/>
          <w:szCs w:val="22"/>
        </w:rPr>
        <w:t>Assignment                                 </w:t>
      </w:r>
      <w:r w:rsidRPr="00B12B81">
        <w:rPr>
          <w:rFonts w:ascii="Cambria" w:hAnsi="Cambria"/>
          <w:sz w:val="22"/>
          <w:szCs w:val="22"/>
        </w:rPr>
        <w:tab/>
        <w:t>(</w:t>
      </w:r>
      <w:proofErr w:type="gramEnd"/>
      <w:r w:rsidRPr="00B12B81">
        <w:rPr>
          <w:rFonts w:ascii="Cambria" w:hAnsi="Cambria"/>
          <w:sz w:val="22"/>
          <w:szCs w:val="22"/>
        </w:rPr>
        <w:t>50) Points</w:t>
      </w:r>
    </w:p>
    <w:p w14:paraId="68C63DDA" w14:textId="77777777" w:rsidR="00753401" w:rsidRPr="00B12B81" w:rsidRDefault="00753401" w:rsidP="009A3BB1">
      <w:pPr>
        <w:rPr>
          <w:rFonts w:ascii="Cambria" w:hAnsi="Cambria"/>
          <w:sz w:val="22"/>
          <w:szCs w:val="22"/>
        </w:rPr>
      </w:pPr>
      <w:r w:rsidRPr="00B12B81">
        <w:rPr>
          <w:rFonts w:ascii="Cambria" w:hAnsi="Cambria"/>
          <w:sz w:val="22"/>
          <w:szCs w:val="22"/>
        </w:rPr>
        <w:t xml:space="preserve">•             Qualifications and Competence relevant to the </w:t>
      </w:r>
      <w:proofErr w:type="gramStart"/>
      <w:r w:rsidRPr="00B12B81">
        <w:rPr>
          <w:rFonts w:ascii="Cambria" w:hAnsi="Cambria"/>
          <w:sz w:val="22"/>
          <w:szCs w:val="22"/>
        </w:rPr>
        <w:t>Assignment          </w:t>
      </w:r>
      <w:r w:rsidRPr="00B12B81">
        <w:rPr>
          <w:rFonts w:ascii="Cambria" w:hAnsi="Cambria"/>
          <w:sz w:val="22"/>
          <w:szCs w:val="22"/>
        </w:rPr>
        <w:tab/>
        <w:t>(</w:t>
      </w:r>
      <w:proofErr w:type="gramEnd"/>
      <w:r w:rsidRPr="00B12B81">
        <w:rPr>
          <w:rFonts w:ascii="Cambria" w:hAnsi="Cambria"/>
          <w:sz w:val="22"/>
          <w:szCs w:val="22"/>
        </w:rPr>
        <w:t>50) Points</w:t>
      </w:r>
    </w:p>
    <w:p w14:paraId="183FBF32" w14:textId="77777777" w:rsidR="00753401" w:rsidRPr="00B12B81" w:rsidRDefault="00753401" w:rsidP="009A3BB1">
      <w:pPr>
        <w:rPr>
          <w:rFonts w:ascii="Cambria" w:hAnsi="Cambria"/>
          <w:sz w:val="22"/>
          <w:szCs w:val="22"/>
        </w:rPr>
      </w:pPr>
    </w:p>
    <w:bookmarkEnd w:id="2"/>
    <w:p w14:paraId="4BCA78D4" w14:textId="358F734B" w:rsidR="00A708C2" w:rsidRPr="00B12B81" w:rsidRDefault="00A708C2" w:rsidP="009A3BB1">
      <w:pPr>
        <w:rPr>
          <w:rFonts w:ascii="Cambria" w:hAnsi="Cambria"/>
          <w:sz w:val="22"/>
          <w:szCs w:val="22"/>
        </w:rPr>
      </w:pPr>
    </w:p>
    <w:sectPr w:rsidR="00A708C2" w:rsidRPr="00B12B81" w:rsidSect="00A05710">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5734" w14:textId="77777777" w:rsidR="007E54C1" w:rsidRDefault="007E54C1" w:rsidP="00BE52F7">
      <w:r>
        <w:separator/>
      </w:r>
    </w:p>
  </w:endnote>
  <w:endnote w:type="continuationSeparator" w:id="0">
    <w:p w14:paraId="65D0C735" w14:textId="77777777" w:rsidR="007E54C1" w:rsidRDefault="007E54C1" w:rsidP="00BE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B8A4" w14:textId="77777777" w:rsidR="007E54C1" w:rsidRDefault="007E54C1" w:rsidP="00BE52F7">
      <w:r>
        <w:separator/>
      </w:r>
    </w:p>
  </w:footnote>
  <w:footnote w:type="continuationSeparator" w:id="0">
    <w:p w14:paraId="4C55A61C" w14:textId="77777777" w:rsidR="007E54C1" w:rsidRDefault="007E54C1" w:rsidP="00BE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14E7" w14:textId="77777777" w:rsidR="00554BF3" w:rsidRDefault="002B1DB0">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III.</w:t>
    </w:r>
    <w:r>
      <w:tab/>
      <w:t>Small Assignments - Timed-Based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571" w14:textId="6FA524BA" w:rsidR="00554BF3" w:rsidRDefault="002B1DB0" w:rsidP="00FE05CF">
    <w:pPr>
      <w:pStyle w:val="Header"/>
      <w:pBdr>
        <w:bottom w:val="single" w:sz="6" w:space="0" w:color="auto"/>
      </w:pBdr>
      <w:tabs>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9A3BB1">
      <w:rPr>
        <w:rStyle w:val="PageNumber"/>
        <w:noProof/>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ABE3" w14:textId="77777777" w:rsidR="00554BF3" w:rsidRDefault="002B1DB0">
    <w:pPr>
      <w:pStyle w:val="Header"/>
      <w:pBdr>
        <w:bottom w:val="single" w:sz="6" w:space="1" w:color="auto"/>
      </w:pBdr>
      <w:tabs>
        <w:tab w:val="clear" w:pos="4320"/>
        <w:tab w:val="clear" w:pos="8640"/>
        <w:tab w:val="right" w:pos="9000"/>
      </w:tabs>
      <w:ind w:right="72"/>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03C"/>
    <w:multiLevelType w:val="hybridMultilevel"/>
    <w:tmpl w:val="80AE13DE"/>
    <w:lvl w:ilvl="0" w:tplc="28B2C13A">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A6F"/>
    <w:multiLevelType w:val="hybridMultilevel"/>
    <w:tmpl w:val="FAD0BBF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F2F3E"/>
    <w:multiLevelType w:val="multilevel"/>
    <w:tmpl w:val="312E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97529"/>
    <w:multiLevelType w:val="hybridMultilevel"/>
    <w:tmpl w:val="2D80FF2A"/>
    <w:lvl w:ilvl="0" w:tplc="D78222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6316"/>
    <w:multiLevelType w:val="multilevel"/>
    <w:tmpl w:val="17DE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81978"/>
    <w:multiLevelType w:val="multilevel"/>
    <w:tmpl w:val="8EB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50FD7"/>
    <w:multiLevelType w:val="multilevel"/>
    <w:tmpl w:val="CF0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F7B72"/>
    <w:multiLevelType w:val="hybridMultilevel"/>
    <w:tmpl w:val="D6E469DC"/>
    <w:lvl w:ilvl="0" w:tplc="FFFFFFFF">
      <w:start w:val="1"/>
      <w:numFmt w:val="decimal"/>
      <w:lvlText w:val="%1."/>
      <w:lvlJc w:val="left"/>
      <w:pPr>
        <w:ind w:left="360" w:hanging="360"/>
      </w:pPr>
      <w:rPr>
        <w:b/>
      </w:rPr>
    </w:lvl>
    <w:lvl w:ilvl="1" w:tplc="574EBED8">
      <w:start w:val="1"/>
      <w:numFmt w:val="lowerLetter"/>
      <w:lvlText w:val="%2."/>
      <w:lvlJc w:val="left"/>
      <w:pPr>
        <w:ind w:left="1080" w:hanging="360"/>
      </w:pPr>
    </w:lvl>
    <w:lvl w:ilvl="2" w:tplc="057CB00E">
      <w:start w:val="1"/>
      <w:numFmt w:val="lowerRoman"/>
      <w:lvlText w:val="(%3)"/>
      <w:lvlJc w:val="left"/>
      <w:pPr>
        <w:ind w:left="2340" w:hanging="720"/>
      </w:pPr>
      <w:rPr>
        <w:rFonts w:hint="default"/>
        <w:b w:val="0"/>
      </w:rPr>
    </w:lvl>
    <w:lvl w:ilvl="3" w:tplc="AC0CEDEA" w:tentative="1">
      <w:start w:val="1"/>
      <w:numFmt w:val="decimal"/>
      <w:lvlText w:val="%4."/>
      <w:lvlJc w:val="left"/>
      <w:pPr>
        <w:ind w:left="2520" w:hanging="360"/>
      </w:pPr>
    </w:lvl>
    <w:lvl w:ilvl="4" w:tplc="CD8E718E" w:tentative="1">
      <w:start w:val="1"/>
      <w:numFmt w:val="lowerLetter"/>
      <w:lvlText w:val="%5."/>
      <w:lvlJc w:val="left"/>
      <w:pPr>
        <w:ind w:left="3240" w:hanging="360"/>
      </w:pPr>
    </w:lvl>
    <w:lvl w:ilvl="5" w:tplc="B1824BE6" w:tentative="1">
      <w:start w:val="1"/>
      <w:numFmt w:val="lowerRoman"/>
      <w:lvlText w:val="%6."/>
      <w:lvlJc w:val="right"/>
      <w:pPr>
        <w:ind w:left="3960" w:hanging="180"/>
      </w:pPr>
    </w:lvl>
    <w:lvl w:ilvl="6" w:tplc="3B106652" w:tentative="1">
      <w:start w:val="1"/>
      <w:numFmt w:val="decimal"/>
      <w:lvlText w:val="%7."/>
      <w:lvlJc w:val="left"/>
      <w:pPr>
        <w:ind w:left="4680" w:hanging="360"/>
      </w:pPr>
    </w:lvl>
    <w:lvl w:ilvl="7" w:tplc="CE8694E6" w:tentative="1">
      <w:start w:val="1"/>
      <w:numFmt w:val="lowerLetter"/>
      <w:lvlText w:val="%8."/>
      <w:lvlJc w:val="left"/>
      <w:pPr>
        <w:ind w:left="5400" w:hanging="360"/>
      </w:pPr>
    </w:lvl>
    <w:lvl w:ilvl="8" w:tplc="BBCAEEF2" w:tentative="1">
      <w:start w:val="1"/>
      <w:numFmt w:val="lowerRoman"/>
      <w:lvlText w:val="%9."/>
      <w:lvlJc w:val="right"/>
      <w:pPr>
        <w:ind w:left="6120" w:hanging="180"/>
      </w:pPr>
    </w:lvl>
  </w:abstractNum>
  <w:abstractNum w:abstractNumId="9" w15:restartNumberingAfterBreak="0">
    <w:nsid w:val="389F6227"/>
    <w:multiLevelType w:val="multilevel"/>
    <w:tmpl w:val="8E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3164B"/>
    <w:multiLevelType w:val="multilevel"/>
    <w:tmpl w:val="E68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442ED4"/>
    <w:multiLevelType w:val="multilevel"/>
    <w:tmpl w:val="5FC2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3" w15:restartNumberingAfterBreak="0">
    <w:nsid w:val="5B3378F0"/>
    <w:multiLevelType w:val="hybridMultilevel"/>
    <w:tmpl w:val="AA8EA7E2"/>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5" w15:restartNumberingAfterBreak="0">
    <w:nsid w:val="619F5751"/>
    <w:multiLevelType w:val="multilevel"/>
    <w:tmpl w:val="1308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F0285"/>
    <w:multiLevelType w:val="multilevel"/>
    <w:tmpl w:val="B78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47332"/>
    <w:multiLevelType w:val="multilevel"/>
    <w:tmpl w:val="427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522CC"/>
    <w:multiLevelType w:val="multilevel"/>
    <w:tmpl w:val="311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54B4A"/>
    <w:multiLevelType w:val="hybridMultilevel"/>
    <w:tmpl w:val="17B038B0"/>
    <w:lvl w:ilvl="0" w:tplc="218672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796E47"/>
    <w:multiLevelType w:val="multilevel"/>
    <w:tmpl w:val="BE7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553F1"/>
    <w:multiLevelType w:val="multilevel"/>
    <w:tmpl w:val="294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1496873616">
    <w:abstractNumId w:val="22"/>
  </w:num>
  <w:num w:numId="2" w16cid:durableId="2042894654">
    <w:abstractNumId w:val="1"/>
  </w:num>
  <w:num w:numId="3" w16cid:durableId="1899197430">
    <w:abstractNumId w:val="8"/>
  </w:num>
  <w:num w:numId="4" w16cid:durableId="322515333">
    <w:abstractNumId w:val="10"/>
  </w:num>
  <w:num w:numId="5" w16cid:durableId="1091195001">
    <w:abstractNumId w:val="9"/>
  </w:num>
  <w:num w:numId="6" w16cid:durableId="1459256862">
    <w:abstractNumId w:val="20"/>
  </w:num>
  <w:num w:numId="7" w16cid:durableId="586304304">
    <w:abstractNumId w:val="7"/>
  </w:num>
  <w:num w:numId="8" w16cid:durableId="1117527495">
    <w:abstractNumId w:val="21"/>
  </w:num>
  <w:num w:numId="9" w16cid:durableId="1265187093">
    <w:abstractNumId w:val="5"/>
  </w:num>
  <w:num w:numId="10" w16cid:durableId="44989656">
    <w:abstractNumId w:val="17"/>
  </w:num>
  <w:num w:numId="11" w16cid:durableId="1288193770">
    <w:abstractNumId w:val="6"/>
  </w:num>
  <w:num w:numId="12" w16cid:durableId="1578827989">
    <w:abstractNumId w:val="16"/>
  </w:num>
  <w:num w:numId="13" w16cid:durableId="314457411">
    <w:abstractNumId w:val="2"/>
  </w:num>
  <w:num w:numId="14" w16cid:durableId="1279995479">
    <w:abstractNumId w:val="18"/>
  </w:num>
  <w:num w:numId="15" w16cid:durableId="174812777">
    <w:abstractNumId w:val="23"/>
  </w:num>
  <w:num w:numId="16" w16cid:durableId="704600339">
    <w:abstractNumId w:val="12"/>
  </w:num>
  <w:num w:numId="17" w16cid:durableId="1699429894">
    <w:abstractNumId w:val="14"/>
  </w:num>
  <w:num w:numId="18" w16cid:durableId="616448439">
    <w:abstractNumId w:val="4"/>
  </w:num>
  <w:num w:numId="19" w16cid:durableId="323820857">
    <w:abstractNumId w:val="3"/>
  </w:num>
  <w:num w:numId="20" w16cid:durableId="698244781">
    <w:abstractNumId w:val="13"/>
  </w:num>
  <w:num w:numId="21" w16cid:durableId="1720399565">
    <w:abstractNumId w:val="19"/>
  </w:num>
  <w:num w:numId="22" w16cid:durableId="1876382010">
    <w:abstractNumId w:val="15"/>
  </w:num>
  <w:num w:numId="23" w16cid:durableId="1381394922">
    <w:abstractNumId w:val="11"/>
  </w:num>
  <w:num w:numId="24" w16cid:durableId="98338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0"/>
    <w:rsid w:val="00004F1B"/>
    <w:rsid w:val="000173ED"/>
    <w:rsid w:val="00017A3B"/>
    <w:rsid w:val="00017B9D"/>
    <w:rsid w:val="00027F25"/>
    <w:rsid w:val="00033255"/>
    <w:rsid w:val="00034CC7"/>
    <w:rsid w:val="00051C16"/>
    <w:rsid w:val="00060E05"/>
    <w:rsid w:val="00062AE9"/>
    <w:rsid w:val="0006307D"/>
    <w:rsid w:val="00083A69"/>
    <w:rsid w:val="0009204C"/>
    <w:rsid w:val="00093E8B"/>
    <w:rsid w:val="000955C4"/>
    <w:rsid w:val="000A45D6"/>
    <w:rsid w:val="000A67EC"/>
    <w:rsid w:val="000B306F"/>
    <w:rsid w:val="000B6008"/>
    <w:rsid w:val="000C5EB0"/>
    <w:rsid w:val="000E45D8"/>
    <w:rsid w:val="000F106F"/>
    <w:rsid w:val="000F5381"/>
    <w:rsid w:val="001019E5"/>
    <w:rsid w:val="001162B7"/>
    <w:rsid w:val="00127B16"/>
    <w:rsid w:val="0013417F"/>
    <w:rsid w:val="0013670F"/>
    <w:rsid w:val="00140DB0"/>
    <w:rsid w:val="001445A5"/>
    <w:rsid w:val="00155717"/>
    <w:rsid w:val="00157DD0"/>
    <w:rsid w:val="001618B5"/>
    <w:rsid w:val="001663F9"/>
    <w:rsid w:val="00173688"/>
    <w:rsid w:val="001753FD"/>
    <w:rsid w:val="00175D51"/>
    <w:rsid w:val="00180B8A"/>
    <w:rsid w:val="00183328"/>
    <w:rsid w:val="0018691F"/>
    <w:rsid w:val="00190D3C"/>
    <w:rsid w:val="00191FFE"/>
    <w:rsid w:val="001A1826"/>
    <w:rsid w:val="001B0416"/>
    <w:rsid w:val="001B06A3"/>
    <w:rsid w:val="001B11A5"/>
    <w:rsid w:val="001B34FF"/>
    <w:rsid w:val="001B6EA6"/>
    <w:rsid w:val="001C0B75"/>
    <w:rsid w:val="001C5751"/>
    <w:rsid w:val="001F1101"/>
    <w:rsid w:val="001F4A00"/>
    <w:rsid w:val="00204ED3"/>
    <w:rsid w:val="002133C0"/>
    <w:rsid w:val="0021744F"/>
    <w:rsid w:val="00227D2C"/>
    <w:rsid w:val="00231102"/>
    <w:rsid w:val="00241928"/>
    <w:rsid w:val="00242262"/>
    <w:rsid w:val="00253884"/>
    <w:rsid w:val="002540B6"/>
    <w:rsid w:val="002636F7"/>
    <w:rsid w:val="00266363"/>
    <w:rsid w:val="00267CBB"/>
    <w:rsid w:val="00272F89"/>
    <w:rsid w:val="0027401B"/>
    <w:rsid w:val="002750ED"/>
    <w:rsid w:val="00281F09"/>
    <w:rsid w:val="00282C1B"/>
    <w:rsid w:val="002A58D5"/>
    <w:rsid w:val="002B1DB0"/>
    <w:rsid w:val="002B21F1"/>
    <w:rsid w:val="002C3857"/>
    <w:rsid w:val="002C47D9"/>
    <w:rsid w:val="002D1BD9"/>
    <w:rsid w:val="002D46A8"/>
    <w:rsid w:val="002E1A84"/>
    <w:rsid w:val="002E5875"/>
    <w:rsid w:val="002F3FFA"/>
    <w:rsid w:val="002F448F"/>
    <w:rsid w:val="002F653F"/>
    <w:rsid w:val="002F6E29"/>
    <w:rsid w:val="00303712"/>
    <w:rsid w:val="003301D3"/>
    <w:rsid w:val="003305B2"/>
    <w:rsid w:val="003331BD"/>
    <w:rsid w:val="003400C3"/>
    <w:rsid w:val="00347D5D"/>
    <w:rsid w:val="0035289B"/>
    <w:rsid w:val="00366B75"/>
    <w:rsid w:val="00367AD7"/>
    <w:rsid w:val="00371E24"/>
    <w:rsid w:val="00371EC2"/>
    <w:rsid w:val="00381601"/>
    <w:rsid w:val="00383A05"/>
    <w:rsid w:val="00386B4C"/>
    <w:rsid w:val="00387EAA"/>
    <w:rsid w:val="00390312"/>
    <w:rsid w:val="00391AFA"/>
    <w:rsid w:val="003935C5"/>
    <w:rsid w:val="00396226"/>
    <w:rsid w:val="00396591"/>
    <w:rsid w:val="00397B64"/>
    <w:rsid w:val="003A0CC9"/>
    <w:rsid w:val="003C072C"/>
    <w:rsid w:val="003C084B"/>
    <w:rsid w:val="003C35E3"/>
    <w:rsid w:val="003F07BC"/>
    <w:rsid w:val="003F4C0C"/>
    <w:rsid w:val="004112C1"/>
    <w:rsid w:val="004117F3"/>
    <w:rsid w:val="00412889"/>
    <w:rsid w:val="004219F8"/>
    <w:rsid w:val="00427C33"/>
    <w:rsid w:val="00430839"/>
    <w:rsid w:val="00431064"/>
    <w:rsid w:val="00436969"/>
    <w:rsid w:val="0044280B"/>
    <w:rsid w:val="00442F5D"/>
    <w:rsid w:val="00444448"/>
    <w:rsid w:val="00446C85"/>
    <w:rsid w:val="004541B9"/>
    <w:rsid w:val="004732DA"/>
    <w:rsid w:val="00475913"/>
    <w:rsid w:val="00495F90"/>
    <w:rsid w:val="004B44CF"/>
    <w:rsid w:val="004B5B21"/>
    <w:rsid w:val="004D4D61"/>
    <w:rsid w:val="004F27F4"/>
    <w:rsid w:val="00500B9B"/>
    <w:rsid w:val="00502760"/>
    <w:rsid w:val="00507B5B"/>
    <w:rsid w:val="005120A9"/>
    <w:rsid w:val="00516949"/>
    <w:rsid w:val="00522F65"/>
    <w:rsid w:val="00532035"/>
    <w:rsid w:val="005356D0"/>
    <w:rsid w:val="00537B44"/>
    <w:rsid w:val="00541781"/>
    <w:rsid w:val="00541C0A"/>
    <w:rsid w:val="00542665"/>
    <w:rsid w:val="00544AD2"/>
    <w:rsid w:val="00554BF3"/>
    <w:rsid w:val="00562469"/>
    <w:rsid w:val="00563BB6"/>
    <w:rsid w:val="005711F1"/>
    <w:rsid w:val="0057526E"/>
    <w:rsid w:val="005777A9"/>
    <w:rsid w:val="00584811"/>
    <w:rsid w:val="00585C75"/>
    <w:rsid w:val="00586B69"/>
    <w:rsid w:val="005A2A7B"/>
    <w:rsid w:val="005A5705"/>
    <w:rsid w:val="005B219E"/>
    <w:rsid w:val="005C5A81"/>
    <w:rsid w:val="005E1C53"/>
    <w:rsid w:val="005E6C56"/>
    <w:rsid w:val="005E7385"/>
    <w:rsid w:val="005F34BD"/>
    <w:rsid w:val="005F5FD8"/>
    <w:rsid w:val="00600A9B"/>
    <w:rsid w:val="00606CC4"/>
    <w:rsid w:val="00617549"/>
    <w:rsid w:val="00620EDF"/>
    <w:rsid w:val="00630DE5"/>
    <w:rsid w:val="00631761"/>
    <w:rsid w:val="00650D7B"/>
    <w:rsid w:val="00663314"/>
    <w:rsid w:val="00673FA1"/>
    <w:rsid w:val="0067473E"/>
    <w:rsid w:val="00675367"/>
    <w:rsid w:val="006971A0"/>
    <w:rsid w:val="006A76E3"/>
    <w:rsid w:val="006B368D"/>
    <w:rsid w:val="006B4606"/>
    <w:rsid w:val="006B5A07"/>
    <w:rsid w:val="006C5AD7"/>
    <w:rsid w:val="006C5B67"/>
    <w:rsid w:val="006C7C68"/>
    <w:rsid w:val="006C7CA6"/>
    <w:rsid w:val="006E27A0"/>
    <w:rsid w:val="006F3EB5"/>
    <w:rsid w:val="006F7A9A"/>
    <w:rsid w:val="00704FD4"/>
    <w:rsid w:val="00727486"/>
    <w:rsid w:val="00732B8F"/>
    <w:rsid w:val="00734B88"/>
    <w:rsid w:val="0074797B"/>
    <w:rsid w:val="00751277"/>
    <w:rsid w:val="00751AB9"/>
    <w:rsid w:val="00753401"/>
    <w:rsid w:val="00755BE8"/>
    <w:rsid w:val="00763DC5"/>
    <w:rsid w:val="00764734"/>
    <w:rsid w:val="0076694E"/>
    <w:rsid w:val="00772393"/>
    <w:rsid w:val="007857D2"/>
    <w:rsid w:val="0079207C"/>
    <w:rsid w:val="00792442"/>
    <w:rsid w:val="00794017"/>
    <w:rsid w:val="00795FA1"/>
    <w:rsid w:val="00797100"/>
    <w:rsid w:val="007A233F"/>
    <w:rsid w:val="007A55DC"/>
    <w:rsid w:val="007B6C76"/>
    <w:rsid w:val="007C0406"/>
    <w:rsid w:val="007C15DB"/>
    <w:rsid w:val="007C2ADF"/>
    <w:rsid w:val="007C605E"/>
    <w:rsid w:val="007D1E60"/>
    <w:rsid w:val="007D5A7C"/>
    <w:rsid w:val="007E4CD8"/>
    <w:rsid w:val="007E54C1"/>
    <w:rsid w:val="007F2E51"/>
    <w:rsid w:val="007F4284"/>
    <w:rsid w:val="007F4892"/>
    <w:rsid w:val="007F4BC8"/>
    <w:rsid w:val="00802F49"/>
    <w:rsid w:val="0080344F"/>
    <w:rsid w:val="0082217A"/>
    <w:rsid w:val="008251BD"/>
    <w:rsid w:val="00836928"/>
    <w:rsid w:val="00836D3B"/>
    <w:rsid w:val="00843A9C"/>
    <w:rsid w:val="00845509"/>
    <w:rsid w:val="008552C2"/>
    <w:rsid w:val="00873590"/>
    <w:rsid w:val="008762B6"/>
    <w:rsid w:val="008765F1"/>
    <w:rsid w:val="00881141"/>
    <w:rsid w:val="00881410"/>
    <w:rsid w:val="008861F2"/>
    <w:rsid w:val="00891927"/>
    <w:rsid w:val="00894C97"/>
    <w:rsid w:val="008A3E64"/>
    <w:rsid w:val="008B3317"/>
    <w:rsid w:val="008E0C0E"/>
    <w:rsid w:val="008E3BB9"/>
    <w:rsid w:val="00900D65"/>
    <w:rsid w:val="00905A37"/>
    <w:rsid w:val="0091233A"/>
    <w:rsid w:val="00914CEF"/>
    <w:rsid w:val="009223B7"/>
    <w:rsid w:val="009253B3"/>
    <w:rsid w:val="00943831"/>
    <w:rsid w:val="00947A12"/>
    <w:rsid w:val="00951B5C"/>
    <w:rsid w:val="0095330C"/>
    <w:rsid w:val="00965A9F"/>
    <w:rsid w:val="0096606C"/>
    <w:rsid w:val="0097185E"/>
    <w:rsid w:val="00972B5E"/>
    <w:rsid w:val="009742F2"/>
    <w:rsid w:val="009745F5"/>
    <w:rsid w:val="00981875"/>
    <w:rsid w:val="00985722"/>
    <w:rsid w:val="0099022D"/>
    <w:rsid w:val="0099511B"/>
    <w:rsid w:val="00996EAD"/>
    <w:rsid w:val="009A345B"/>
    <w:rsid w:val="009A3BB1"/>
    <w:rsid w:val="009C2BC5"/>
    <w:rsid w:val="009C5AB2"/>
    <w:rsid w:val="009C643C"/>
    <w:rsid w:val="009D0C6E"/>
    <w:rsid w:val="009D1B75"/>
    <w:rsid w:val="009D5B11"/>
    <w:rsid w:val="009D7297"/>
    <w:rsid w:val="009E1BFF"/>
    <w:rsid w:val="009E4F06"/>
    <w:rsid w:val="009F0E67"/>
    <w:rsid w:val="009F6BD6"/>
    <w:rsid w:val="00A02D4B"/>
    <w:rsid w:val="00A05710"/>
    <w:rsid w:val="00A1005D"/>
    <w:rsid w:val="00A15068"/>
    <w:rsid w:val="00A345D5"/>
    <w:rsid w:val="00A35D80"/>
    <w:rsid w:val="00A458D7"/>
    <w:rsid w:val="00A53080"/>
    <w:rsid w:val="00A535D4"/>
    <w:rsid w:val="00A708C2"/>
    <w:rsid w:val="00A72E4D"/>
    <w:rsid w:val="00A74532"/>
    <w:rsid w:val="00A83364"/>
    <w:rsid w:val="00A8463D"/>
    <w:rsid w:val="00A879FC"/>
    <w:rsid w:val="00A90663"/>
    <w:rsid w:val="00AA19FA"/>
    <w:rsid w:val="00AA1C20"/>
    <w:rsid w:val="00AA3E11"/>
    <w:rsid w:val="00AA5FB2"/>
    <w:rsid w:val="00AB5921"/>
    <w:rsid w:val="00AB7FC9"/>
    <w:rsid w:val="00AC3FCD"/>
    <w:rsid w:val="00AC415A"/>
    <w:rsid w:val="00AC700B"/>
    <w:rsid w:val="00AD0A67"/>
    <w:rsid w:val="00AD1EFD"/>
    <w:rsid w:val="00AE1560"/>
    <w:rsid w:val="00AF69F1"/>
    <w:rsid w:val="00B03DE1"/>
    <w:rsid w:val="00B10730"/>
    <w:rsid w:val="00B10C7C"/>
    <w:rsid w:val="00B12B81"/>
    <w:rsid w:val="00B177D7"/>
    <w:rsid w:val="00B20422"/>
    <w:rsid w:val="00B338EA"/>
    <w:rsid w:val="00B36A17"/>
    <w:rsid w:val="00B43813"/>
    <w:rsid w:val="00B478A6"/>
    <w:rsid w:val="00B47906"/>
    <w:rsid w:val="00B54DD9"/>
    <w:rsid w:val="00B57BAE"/>
    <w:rsid w:val="00B65A90"/>
    <w:rsid w:val="00B67687"/>
    <w:rsid w:val="00B713F6"/>
    <w:rsid w:val="00B73A41"/>
    <w:rsid w:val="00B75510"/>
    <w:rsid w:val="00B76E10"/>
    <w:rsid w:val="00B92112"/>
    <w:rsid w:val="00BA3229"/>
    <w:rsid w:val="00BA418D"/>
    <w:rsid w:val="00BA52E1"/>
    <w:rsid w:val="00BB3E04"/>
    <w:rsid w:val="00BC0900"/>
    <w:rsid w:val="00BD01E3"/>
    <w:rsid w:val="00BD16CD"/>
    <w:rsid w:val="00BD599D"/>
    <w:rsid w:val="00BE42A7"/>
    <w:rsid w:val="00BE52F7"/>
    <w:rsid w:val="00BE5C81"/>
    <w:rsid w:val="00BF1E5C"/>
    <w:rsid w:val="00BF2B45"/>
    <w:rsid w:val="00BF4F85"/>
    <w:rsid w:val="00C06C3E"/>
    <w:rsid w:val="00C10440"/>
    <w:rsid w:val="00C14D7C"/>
    <w:rsid w:val="00C232FE"/>
    <w:rsid w:val="00C2437A"/>
    <w:rsid w:val="00C313BF"/>
    <w:rsid w:val="00C3232C"/>
    <w:rsid w:val="00C3363F"/>
    <w:rsid w:val="00C4101B"/>
    <w:rsid w:val="00C43163"/>
    <w:rsid w:val="00C45C91"/>
    <w:rsid w:val="00C47A40"/>
    <w:rsid w:val="00C50C1A"/>
    <w:rsid w:val="00C50FC1"/>
    <w:rsid w:val="00C5372C"/>
    <w:rsid w:val="00C72140"/>
    <w:rsid w:val="00C74B34"/>
    <w:rsid w:val="00C75952"/>
    <w:rsid w:val="00C77A23"/>
    <w:rsid w:val="00C81DE5"/>
    <w:rsid w:val="00C9593A"/>
    <w:rsid w:val="00CA2403"/>
    <w:rsid w:val="00CA24DC"/>
    <w:rsid w:val="00CA2AEE"/>
    <w:rsid w:val="00CB2196"/>
    <w:rsid w:val="00CB60F6"/>
    <w:rsid w:val="00CD2E91"/>
    <w:rsid w:val="00CD62D3"/>
    <w:rsid w:val="00CE2BA7"/>
    <w:rsid w:val="00CE3E4E"/>
    <w:rsid w:val="00CE410D"/>
    <w:rsid w:val="00CE5F3F"/>
    <w:rsid w:val="00D126B0"/>
    <w:rsid w:val="00D20B27"/>
    <w:rsid w:val="00D26935"/>
    <w:rsid w:val="00D3358D"/>
    <w:rsid w:val="00D5099F"/>
    <w:rsid w:val="00D6001A"/>
    <w:rsid w:val="00D6272B"/>
    <w:rsid w:val="00D638E3"/>
    <w:rsid w:val="00D652FA"/>
    <w:rsid w:val="00D73094"/>
    <w:rsid w:val="00D82606"/>
    <w:rsid w:val="00D91FEB"/>
    <w:rsid w:val="00D940AB"/>
    <w:rsid w:val="00D970A6"/>
    <w:rsid w:val="00DA0063"/>
    <w:rsid w:val="00DA222A"/>
    <w:rsid w:val="00DA41AD"/>
    <w:rsid w:val="00DB0AB1"/>
    <w:rsid w:val="00DB2C03"/>
    <w:rsid w:val="00DC4905"/>
    <w:rsid w:val="00DD71D8"/>
    <w:rsid w:val="00DE3C60"/>
    <w:rsid w:val="00DF4BC5"/>
    <w:rsid w:val="00DF5725"/>
    <w:rsid w:val="00DF725F"/>
    <w:rsid w:val="00E0626B"/>
    <w:rsid w:val="00E06502"/>
    <w:rsid w:val="00E1571D"/>
    <w:rsid w:val="00E17055"/>
    <w:rsid w:val="00E17681"/>
    <w:rsid w:val="00E2045B"/>
    <w:rsid w:val="00E224AF"/>
    <w:rsid w:val="00E40DA3"/>
    <w:rsid w:val="00E41784"/>
    <w:rsid w:val="00E449DD"/>
    <w:rsid w:val="00E45E30"/>
    <w:rsid w:val="00E5549D"/>
    <w:rsid w:val="00E56054"/>
    <w:rsid w:val="00E63845"/>
    <w:rsid w:val="00E73735"/>
    <w:rsid w:val="00E75CAF"/>
    <w:rsid w:val="00E8008F"/>
    <w:rsid w:val="00E80B90"/>
    <w:rsid w:val="00E84DFA"/>
    <w:rsid w:val="00EA68A1"/>
    <w:rsid w:val="00EB6995"/>
    <w:rsid w:val="00EC3B89"/>
    <w:rsid w:val="00ED10C7"/>
    <w:rsid w:val="00ED31B9"/>
    <w:rsid w:val="00ED7AD0"/>
    <w:rsid w:val="00EE33C5"/>
    <w:rsid w:val="00EF56AB"/>
    <w:rsid w:val="00EF7BCE"/>
    <w:rsid w:val="00F13C77"/>
    <w:rsid w:val="00F14443"/>
    <w:rsid w:val="00F169B5"/>
    <w:rsid w:val="00F232A3"/>
    <w:rsid w:val="00F27F9F"/>
    <w:rsid w:val="00F305A8"/>
    <w:rsid w:val="00F37A82"/>
    <w:rsid w:val="00F44EB2"/>
    <w:rsid w:val="00F5124E"/>
    <w:rsid w:val="00F520E5"/>
    <w:rsid w:val="00F56F8D"/>
    <w:rsid w:val="00F579EA"/>
    <w:rsid w:val="00F61865"/>
    <w:rsid w:val="00F62827"/>
    <w:rsid w:val="00F71A3A"/>
    <w:rsid w:val="00F731B2"/>
    <w:rsid w:val="00F735DD"/>
    <w:rsid w:val="00F738D7"/>
    <w:rsid w:val="00F82BC4"/>
    <w:rsid w:val="00F86495"/>
    <w:rsid w:val="00FB2FC6"/>
    <w:rsid w:val="00FC2BBD"/>
    <w:rsid w:val="00FC3F9D"/>
    <w:rsid w:val="00FC6DF0"/>
    <w:rsid w:val="00FD23AF"/>
    <w:rsid w:val="00FD2EA5"/>
    <w:rsid w:val="00FD32E7"/>
    <w:rsid w:val="00FE2AC1"/>
    <w:rsid w:val="00FE55EC"/>
    <w:rsid w:val="00FF0915"/>
    <w:rsid w:val="00FF354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280E0"/>
  <w15:chartTrackingRefBased/>
  <w15:docId w15:val="{6F89FF25-ED92-4589-82BF-47EAFB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2F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F7"/>
  </w:style>
  <w:style w:type="paragraph" w:styleId="Header">
    <w:name w:val="header"/>
    <w:basedOn w:val="Normal"/>
    <w:link w:val="HeaderChar"/>
    <w:rsid w:val="00BE52F7"/>
    <w:pPr>
      <w:tabs>
        <w:tab w:val="center" w:pos="4320"/>
        <w:tab w:val="right" w:pos="8640"/>
      </w:tabs>
    </w:pPr>
    <w:rPr>
      <w:sz w:val="20"/>
      <w:szCs w:val="20"/>
    </w:rPr>
  </w:style>
  <w:style w:type="character" w:customStyle="1" w:styleId="HeaderChar">
    <w:name w:val="Header Char"/>
    <w:basedOn w:val="DefaultParagraphFont"/>
    <w:link w:val="Header"/>
    <w:rsid w:val="00BE52F7"/>
    <w:rPr>
      <w:rFonts w:ascii="Times New Roman" w:eastAsia="Times New Roman" w:hAnsi="Times New Roman" w:cs="Times New Roman"/>
      <w:sz w:val="20"/>
      <w:szCs w:val="20"/>
      <w:lang w:val="en-US"/>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BE52F7"/>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BE52F7"/>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E52F7"/>
    <w:pPr>
      <w:spacing w:after="120"/>
    </w:pPr>
  </w:style>
  <w:style w:type="character" w:customStyle="1" w:styleId="BodyTextChar">
    <w:name w:val="Body Text Char"/>
    <w:basedOn w:val="DefaultParagraphFont"/>
    <w:link w:val="BodyText"/>
    <w:uiPriority w:val="99"/>
    <w:rsid w:val="00BE52F7"/>
    <w:rPr>
      <w:rFonts w:ascii="Times New Roman" w:eastAsia="Times New Roman" w:hAnsi="Times New Roman" w:cs="Times New Roman"/>
      <w:sz w:val="24"/>
      <w:szCs w:val="24"/>
      <w:lang w:val="en-US"/>
    </w:rPr>
  </w:style>
  <w:style w:type="paragraph" w:styleId="NoSpacing">
    <w:name w:val="No Spacing"/>
    <w:uiPriority w:val="1"/>
    <w:qFormat/>
    <w:rsid w:val="00BE52F7"/>
    <w:pPr>
      <w:spacing w:after="0" w:line="240" w:lineRule="auto"/>
    </w:pPr>
    <w:rPr>
      <w:rFonts w:ascii="Calibri" w:eastAsia="Times New Roman" w:hAnsi="Calibri"/>
      <w:color w:val="00000A"/>
      <w:lang w:val="en-US"/>
    </w:rPr>
  </w:style>
  <w:style w:type="character" w:customStyle="1" w:styleId="normaltextrun">
    <w:name w:val="normaltextrun"/>
    <w:basedOn w:val="DefaultParagraphFont"/>
    <w:rsid w:val="00BE52F7"/>
  </w:style>
  <w:style w:type="paragraph" w:styleId="FootnoteText">
    <w:name w:val="footnote text"/>
    <w:aliases w:val="A,ALTS FOOTNOTE,C,Char,Char Char Char,FOOTNOTES,Fußnotentextf,Nota a pie/Bibliog Car1,f,fn,footnote text,footnote text Char Char,footnote text Char Char Char,footnote text Char Char Char Char Char,ft,single space,texto de nota al pie Car1"/>
    <w:basedOn w:val="Normal"/>
    <w:link w:val="FootnoteTextChar"/>
    <w:uiPriority w:val="99"/>
    <w:unhideWhenUsed/>
    <w:qFormat/>
    <w:rsid w:val="00BE52F7"/>
    <w:pPr>
      <w:widowControl w:val="0"/>
      <w:autoSpaceDE w:val="0"/>
      <w:autoSpaceDN w:val="0"/>
      <w:adjustRightInd w:val="0"/>
    </w:pPr>
    <w:rPr>
      <w:rFonts w:asciiTheme="minorHAnsi" w:eastAsiaTheme="minorEastAsia" w:hAnsiTheme="minorHAnsi" w:cs="Arial"/>
      <w:color w:val="000000"/>
      <w:sz w:val="18"/>
      <w:szCs w:val="20"/>
    </w:rPr>
  </w:style>
  <w:style w:type="character" w:customStyle="1" w:styleId="FootnoteTextChar">
    <w:name w:val="Footnote Text Char"/>
    <w:aliases w:val="A Char,ALTS FOOTNOTE Char,C Char,Char Char,Char Char Char Char,FOOTNOTES Char,Fußnotentextf Char,Nota a pie/Bibliog Car1 Char,f Char,fn Char,footnote text Char,footnote text Char Char Char1,footnote text Char Char Char Char,ft Char"/>
    <w:basedOn w:val="DefaultParagraphFont"/>
    <w:link w:val="FootnoteText"/>
    <w:uiPriority w:val="99"/>
    <w:qFormat/>
    <w:rsid w:val="00BE52F7"/>
    <w:rPr>
      <w:rFonts w:eastAsiaTheme="minorEastAsia" w:cs="Arial"/>
      <w:color w:val="000000"/>
      <w:sz w:val="18"/>
      <w:szCs w:val="20"/>
      <w:lang w:val="en-US"/>
    </w:rPr>
  </w:style>
  <w:style w:type="character" w:styleId="FootnoteReference">
    <w:name w:val="footnote reference"/>
    <w:aliases w:val="16 Point,BVI fnr,Footnote Reference Number,Footnote Reference_LVL6,Footnote Reference_LVL61,Footnote Reference_LVL62,Footnote Reference_LVL63,Footnote Reference_LVL64,R,Superscript 6 Point,fr,ftref,referencia nota al pie,Знак сноски 1"/>
    <w:basedOn w:val="DefaultParagraphFont"/>
    <w:link w:val="CarattereCarattereCharCharCharChar"/>
    <w:uiPriority w:val="99"/>
    <w:unhideWhenUsed/>
    <w:qFormat/>
    <w:rsid w:val="00BE52F7"/>
    <w:rPr>
      <w:vertAlign w:val="superscript"/>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link w:val="FootnoteReference"/>
    <w:uiPriority w:val="99"/>
    <w:rsid w:val="00BE52F7"/>
    <w:pPr>
      <w:spacing w:after="160" w:line="240" w:lineRule="exact"/>
    </w:pPr>
    <w:rPr>
      <w:rFonts w:asciiTheme="minorHAnsi" w:eastAsiaTheme="minorHAnsi" w:hAnsiTheme="minorHAnsi" w:cstheme="minorBidi"/>
      <w:sz w:val="22"/>
      <w:szCs w:val="22"/>
      <w:vertAlign w:val="superscript"/>
      <w:lang w:val="sr-Latn-RS"/>
    </w:rPr>
  </w:style>
  <w:style w:type="paragraph" w:customStyle="1" w:styleId="Normal0">
    <w:name w:val="Normal_0"/>
    <w:qFormat/>
    <w:rsid w:val="00BE52F7"/>
    <w:rPr>
      <w:lang w:val="en-US"/>
    </w:rPr>
  </w:style>
  <w:style w:type="character" w:styleId="Hyperlink">
    <w:name w:val="Hyperlink"/>
    <w:basedOn w:val="DefaultParagraphFont"/>
    <w:uiPriority w:val="99"/>
    <w:unhideWhenUsed/>
    <w:rsid w:val="006F3EB5"/>
    <w:rPr>
      <w:color w:val="0563C1" w:themeColor="hyperlink"/>
      <w:u w:val="single"/>
    </w:rPr>
  </w:style>
  <w:style w:type="character" w:customStyle="1" w:styleId="UnresolvedMention1">
    <w:name w:val="Unresolved Mention1"/>
    <w:basedOn w:val="DefaultParagraphFont"/>
    <w:uiPriority w:val="99"/>
    <w:semiHidden/>
    <w:unhideWhenUsed/>
    <w:rsid w:val="006F3EB5"/>
    <w:rPr>
      <w:color w:val="605E5C"/>
      <w:shd w:val="clear" w:color="auto" w:fill="E1DFDD"/>
    </w:rPr>
  </w:style>
  <w:style w:type="paragraph" w:styleId="Footer">
    <w:name w:val="footer"/>
    <w:basedOn w:val="Normal"/>
    <w:link w:val="FooterChar"/>
    <w:uiPriority w:val="99"/>
    <w:unhideWhenUsed/>
    <w:rsid w:val="00F14443"/>
    <w:pPr>
      <w:tabs>
        <w:tab w:val="center" w:pos="4513"/>
        <w:tab w:val="right" w:pos="9026"/>
      </w:tabs>
    </w:pPr>
  </w:style>
  <w:style w:type="character" w:customStyle="1" w:styleId="FooterChar">
    <w:name w:val="Footer Char"/>
    <w:basedOn w:val="DefaultParagraphFont"/>
    <w:link w:val="Footer"/>
    <w:uiPriority w:val="99"/>
    <w:rsid w:val="00F14443"/>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535D4"/>
    <w:pPr>
      <w:spacing w:before="100" w:beforeAutospacing="1" w:after="100" w:afterAutospacing="1"/>
    </w:pPr>
    <w:rPr>
      <w:lang w:val="sr-Latn-RS" w:eastAsia="sr-Latn-RS"/>
    </w:rPr>
  </w:style>
  <w:style w:type="character" w:styleId="Strong">
    <w:name w:val="Strong"/>
    <w:basedOn w:val="DefaultParagraphFont"/>
    <w:uiPriority w:val="22"/>
    <w:qFormat/>
    <w:rsid w:val="00A535D4"/>
    <w:rPr>
      <w:b/>
      <w:bCs/>
    </w:rPr>
  </w:style>
  <w:style w:type="paragraph" w:styleId="BalloonText">
    <w:name w:val="Balloon Text"/>
    <w:basedOn w:val="Normal"/>
    <w:link w:val="BalloonTextChar"/>
    <w:uiPriority w:val="99"/>
    <w:semiHidden/>
    <w:unhideWhenUsed/>
    <w:rsid w:val="00C313BF"/>
    <w:rPr>
      <w:sz w:val="18"/>
      <w:szCs w:val="18"/>
    </w:rPr>
  </w:style>
  <w:style w:type="character" w:customStyle="1" w:styleId="BalloonTextChar">
    <w:name w:val="Balloon Text Char"/>
    <w:basedOn w:val="DefaultParagraphFont"/>
    <w:link w:val="BalloonText"/>
    <w:uiPriority w:val="99"/>
    <w:semiHidden/>
    <w:rsid w:val="00C313BF"/>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845509"/>
    <w:rPr>
      <w:sz w:val="16"/>
      <w:szCs w:val="16"/>
    </w:rPr>
  </w:style>
  <w:style w:type="paragraph" w:styleId="CommentText">
    <w:name w:val="annotation text"/>
    <w:basedOn w:val="Normal"/>
    <w:link w:val="CommentTextChar"/>
    <w:uiPriority w:val="99"/>
    <w:unhideWhenUsed/>
    <w:rsid w:val="00845509"/>
    <w:rPr>
      <w:sz w:val="20"/>
      <w:szCs w:val="20"/>
    </w:rPr>
  </w:style>
  <w:style w:type="character" w:customStyle="1" w:styleId="CommentTextChar">
    <w:name w:val="Comment Text Char"/>
    <w:basedOn w:val="DefaultParagraphFont"/>
    <w:link w:val="CommentText"/>
    <w:uiPriority w:val="99"/>
    <w:rsid w:val="0084550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45509"/>
    <w:rPr>
      <w:b/>
      <w:bCs/>
    </w:rPr>
  </w:style>
  <w:style w:type="character" w:customStyle="1" w:styleId="CommentSubjectChar">
    <w:name w:val="Comment Subject Char"/>
    <w:basedOn w:val="CommentTextChar"/>
    <w:link w:val="CommentSubject"/>
    <w:uiPriority w:val="99"/>
    <w:semiHidden/>
    <w:rsid w:val="00845509"/>
    <w:rPr>
      <w:rFonts w:ascii="Times New Roman" w:eastAsia="Times New Roman" w:hAnsi="Times New Roman" w:cs="Times New Roman"/>
      <w:b/>
      <w:bCs/>
      <w:sz w:val="20"/>
      <w:szCs w:val="20"/>
      <w:lang w:val="en-US"/>
    </w:rPr>
  </w:style>
  <w:style w:type="paragraph" w:styleId="Revision">
    <w:name w:val="Revision"/>
    <w:hidden/>
    <w:uiPriority w:val="99"/>
    <w:semiHidden/>
    <w:rsid w:val="00BF1E5C"/>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E75CAF"/>
    <w:rPr>
      <w:lang w:eastAsia="ja-JP"/>
    </w:rPr>
  </w:style>
  <w:style w:type="character" w:customStyle="1" w:styleId="eop">
    <w:name w:val="eop"/>
    <w:basedOn w:val="DefaultParagraphFont"/>
    <w:rsid w:val="00E75CAF"/>
  </w:style>
  <w:style w:type="paragraph" w:customStyle="1" w:styleId="Default">
    <w:name w:val="Default"/>
    <w:rsid w:val="008251B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219">
      <w:bodyDiv w:val="1"/>
      <w:marLeft w:val="0"/>
      <w:marRight w:val="0"/>
      <w:marTop w:val="0"/>
      <w:marBottom w:val="0"/>
      <w:divBdr>
        <w:top w:val="none" w:sz="0" w:space="0" w:color="auto"/>
        <w:left w:val="none" w:sz="0" w:space="0" w:color="auto"/>
        <w:bottom w:val="none" w:sz="0" w:space="0" w:color="auto"/>
        <w:right w:val="none" w:sz="0" w:space="0" w:color="auto"/>
      </w:divBdr>
    </w:div>
    <w:div w:id="424227882">
      <w:bodyDiv w:val="1"/>
      <w:marLeft w:val="0"/>
      <w:marRight w:val="0"/>
      <w:marTop w:val="0"/>
      <w:marBottom w:val="0"/>
      <w:divBdr>
        <w:top w:val="none" w:sz="0" w:space="0" w:color="auto"/>
        <w:left w:val="none" w:sz="0" w:space="0" w:color="auto"/>
        <w:bottom w:val="none" w:sz="0" w:space="0" w:color="auto"/>
        <w:right w:val="none" w:sz="0" w:space="0" w:color="auto"/>
      </w:divBdr>
    </w:div>
    <w:div w:id="436751230">
      <w:bodyDiv w:val="1"/>
      <w:marLeft w:val="0"/>
      <w:marRight w:val="0"/>
      <w:marTop w:val="0"/>
      <w:marBottom w:val="0"/>
      <w:divBdr>
        <w:top w:val="none" w:sz="0" w:space="0" w:color="auto"/>
        <w:left w:val="none" w:sz="0" w:space="0" w:color="auto"/>
        <w:bottom w:val="none" w:sz="0" w:space="0" w:color="auto"/>
        <w:right w:val="none" w:sz="0" w:space="0" w:color="auto"/>
      </w:divBdr>
    </w:div>
    <w:div w:id="714699486">
      <w:bodyDiv w:val="1"/>
      <w:marLeft w:val="0"/>
      <w:marRight w:val="0"/>
      <w:marTop w:val="0"/>
      <w:marBottom w:val="0"/>
      <w:divBdr>
        <w:top w:val="none" w:sz="0" w:space="0" w:color="auto"/>
        <w:left w:val="none" w:sz="0" w:space="0" w:color="auto"/>
        <w:bottom w:val="none" w:sz="0" w:space="0" w:color="auto"/>
        <w:right w:val="none" w:sz="0" w:space="0" w:color="auto"/>
      </w:divBdr>
    </w:div>
    <w:div w:id="808937083">
      <w:bodyDiv w:val="1"/>
      <w:marLeft w:val="0"/>
      <w:marRight w:val="0"/>
      <w:marTop w:val="0"/>
      <w:marBottom w:val="0"/>
      <w:divBdr>
        <w:top w:val="none" w:sz="0" w:space="0" w:color="auto"/>
        <w:left w:val="none" w:sz="0" w:space="0" w:color="auto"/>
        <w:bottom w:val="none" w:sz="0" w:space="0" w:color="auto"/>
        <w:right w:val="none" w:sz="0" w:space="0" w:color="auto"/>
      </w:divBdr>
    </w:div>
    <w:div w:id="882325611">
      <w:bodyDiv w:val="1"/>
      <w:marLeft w:val="0"/>
      <w:marRight w:val="0"/>
      <w:marTop w:val="0"/>
      <w:marBottom w:val="0"/>
      <w:divBdr>
        <w:top w:val="none" w:sz="0" w:space="0" w:color="auto"/>
        <w:left w:val="none" w:sz="0" w:space="0" w:color="auto"/>
        <w:bottom w:val="none" w:sz="0" w:space="0" w:color="auto"/>
        <w:right w:val="none" w:sz="0" w:space="0" w:color="auto"/>
      </w:divBdr>
    </w:div>
    <w:div w:id="890262802">
      <w:bodyDiv w:val="1"/>
      <w:marLeft w:val="0"/>
      <w:marRight w:val="0"/>
      <w:marTop w:val="0"/>
      <w:marBottom w:val="0"/>
      <w:divBdr>
        <w:top w:val="none" w:sz="0" w:space="0" w:color="auto"/>
        <w:left w:val="none" w:sz="0" w:space="0" w:color="auto"/>
        <w:bottom w:val="none" w:sz="0" w:space="0" w:color="auto"/>
        <w:right w:val="none" w:sz="0" w:space="0" w:color="auto"/>
      </w:divBdr>
    </w:div>
    <w:div w:id="1141574210">
      <w:bodyDiv w:val="1"/>
      <w:marLeft w:val="0"/>
      <w:marRight w:val="0"/>
      <w:marTop w:val="0"/>
      <w:marBottom w:val="0"/>
      <w:divBdr>
        <w:top w:val="none" w:sz="0" w:space="0" w:color="auto"/>
        <w:left w:val="none" w:sz="0" w:space="0" w:color="auto"/>
        <w:bottom w:val="none" w:sz="0" w:space="0" w:color="auto"/>
        <w:right w:val="none" w:sz="0" w:space="0" w:color="auto"/>
      </w:divBdr>
    </w:div>
    <w:div w:id="1215122139">
      <w:bodyDiv w:val="1"/>
      <w:marLeft w:val="0"/>
      <w:marRight w:val="0"/>
      <w:marTop w:val="0"/>
      <w:marBottom w:val="0"/>
      <w:divBdr>
        <w:top w:val="none" w:sz="0" w:space="0" w:color="auto"/>
        <w:left w:val="none" w:sz="0" w:space="0" w:color="auto"/>
        <w:bottom w:val="none" w:sz="0" w:space="0" w:color="auto"/>
        <w:right w:val="none" w:sz="0" w:space="0" w:color="auto"/>
      </w:divBdr>
    </w:div>
    <w:div w:id="1267620062">
      <w:bodyDiv w:val="1"/>
      <w:marLeft w:val="0"/>
      <w:marRight w:val="0"/>
      <w:marTop w:val="0"/>
      <w:marBottom w:val="0"/>
      <w:divBdr>
        <w:top w:val="none" w:sz="0" w:space="0" w:color="auto"/>
        <w:left w:val="none" w:sz="0" w:space="0" w:color="auto"/>
        <w:bottom w:val="none" w:sz="0" w:space="0" w:color="auto"/>
        <w:right w:val="none" w:sz="0" w:space="0" w:color="auto"/>
      </w:divBdr>
    </w:div>
    <w:div w:id="1318148248">
      <w:bodyDiv w:val="1"/>
      <w:marLeft w:val="0"/>
      <w:marRight w:val="0"/>
      <w:marTop w:val="0"/>
      <w:marBottom w:val="0"/>
      <w:divBdr>
        <w:top w:val="none" w:sz="0" w:space="0" w:color="auto"/>
        <w:left w:val="none" w:sz="0" w:space="0" w:color="auto"/>
        <w:bottom w:val="none" w:sz="0" w:space="0" w:color="auto"/>
        <w:right w:val="none" w:sz="0" w:space="0" w:color="auto"/>
      </w:divBdr>
    </w:div>
    <w:div w:id="1662585079">
      <w:bodyDiv w:val="1"/>
      <w:marLeft w:val="0"/>
      <w:marRight w:val="0"/>
      <w:marTop w:val="0"/>
      <w:marBottom w:val="0"/>
      <w:divBdr>
        <w:top w:val="none" w:sz="0" w:space="0" w:color="auto"/>
        <w:left w:val="none" w:sz="0" w:space="0" w:color="auto"/>
        <w:bottom w:val="none" w:sz="0" w:space="0" w:color="auto"/>
        <w:right w:val="none" w:sz="0" w:space="0" w:color="auto"/>
      </w:divBdr>
    </w:div>
    <w:div w:id="20123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840B4-8CB8-480C-A6A0-F0EED47D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12390</Characters>
  <Application>Microsoft Office Word</Application>
  <DocSecurity>0</DocSecurity>
  <Lines>226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Miščević</dc:creator>
  <cp:keywords/>
  <dc:description/>
  <cp:lastModifiedBy>Dejan Jeremić</cp:lastModifiedBy>
  <cp:revision>2</cp:revision>
  <cp:lastPrinted>2026-03-10T08:03:00Z</cp:lastPrinted>
  <dcterms:created xsi:type="dcterms:W3CDTF">2026-03-30T12:29:00Z</dcterms:created>
  <dcterms:modified xsi:type="dcterms:W3CDTF">2026-03-30T12:29:00Z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3590f5bad9b48e99cb5f2ede50c4b653aa740ed431308c411717947259b1c49f</vt:lpwstr>
  </property>
</Properties>
</file>